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275676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75676" w:rsidRDefault="00D10BC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6190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676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75676" w:rsidRDefault="00D10BC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05.04.2022 N 588</w:t>
            </w:r>
            <w:r>
              <w:rPr>
                <w:sz w:val="48"/>
                <w:szCs w:val="48"/>
              </w:rPr>
              <w:br/>
              <w:t>(ред. от 23.11.2022)</w:t>
            </w:r>
            <w:r>
              <w:rPr>
                <w:sz w:val="48"/>
                <w:szCs w:val="48"/>
              </w:rPr>
              <w:br/>
              <w:t>"О признании лица инвалидом"</w:t>
            </w:r>
            <w:r>
              <w:rPr>
                <w:sz w:val="48"/>
                <w:szCs w:val="48"/>
              </w:rPr>
              <w:br/>
              <w:t>(вместе с "Правилами признания лица инвалидом")</w:t>
            </w:r>
          </w:p>
        </w:tc>
      </w:tr>
      <w:tr w:rsidR="00275676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75676" w:rsidRDefault="00D10BC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75676" w:rsidRDefault="00275676">
      <w:pPr>
        <w:pStyle w:val="ConsPlusNormal"/>
        <w:rPr>
          <w:rFonts w:ascii="Tahoma" w:hAnsi="Tahoma" w:cs="Tahoma"/>
          <w:sz w:val="28"/>
          <w:szCs w:val="28"/>
        </w:rPr>
        <w:sectPr w:rsidR="00275676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75676" w:rsidRDefault="00275676">
      <w:pPr>
        <w:pStyle w:val="ConsPlusNormal"/>
        <w:jc w:val="both"/>
        <w:outlineLvl w:val="0"/>
      </w:pPr>
    </w:p>
    <w:p w:rsidR="00275676" w:rsidRDefault="00D10B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75676" w:rsidRDefault="00275676">
      <w:pPr>
        <w:pStyle w:val="ConsPlusTitle"/>
        <w:jc w:val="center"/>
      </w:pPr>
    </w:p>
    <w:p w:rsidR="00275676" w:rsidRDefault="00D10BC2">
      <w:pPr>
        <w:pStyle w:val="ConsPlusTitle"/>
        <w:jc w:val="center"/>
      </w:pPr>
      <w:r>
        <w:t>ПОСТАНОВЛЕНИЕ</w:t>
      </w:r>
    </w:p>
    <w:p w:rsidR="00275676" w:rsidRDefault="00D10BC2">
      <w:pPr>
        <w:pStyle w:val="ConsPlusTitle"/>
        <w:jc w:val="center"/>
      </w:pPr>
      <w:r>
        <w:t>от 5 апреля 2022 г. N 588</w:t>
      </w:r>
    </w:p>
    <w:p w:rsidR="00275676" w:rsidRDefault="00275676">
      <w:pPr>
        <w:pStyle w:val="ConsPlusTitle"/>
        <w:jc w:val="center"/>
      </w:pPr>
    </w:p>
    <w:p w:rsidR="00275676" w:rsidRDefault="00D10BC2">
      <w:pPr>
        <w:pStyle w:val="ConsPlusTitle"/>
        <w:jc w:val="center"/>
      </w:pPr>
      <w:r>
        <w:t>О ПРИЗНАНИИ ЛИЦА ИНВАЛИДОМ</w:t>
      </w:r>
    </w:p>
    <w:p w:rsidR="00275676" w:rsidRDefault="0027567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567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676" w:rsidRDefault="00D10B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75676" w:rsidRDefault="00D10B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23.11.2022 N 2121)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75676" w:rsidRDefault="00275676">
      <w:pPr>
        <w:pStyle w:val="ConsPlusNormal"/>
        <w:ind w:firstLine="540"/>
        <w:jc w:val="both"/>
      </w:pPr>
    </w:p>
    <w:p w:rsidR="00275676" w:rsidRDefault="00D10BC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4" w:tooltip="ПРАВИЛА ПРИЗНАНИЯ ЛИЦА ИНВАЛИДОМ" w:history="1">
        <w:r>
          <w:rPr>
            <w:color w:val="0000FF"/>
          </w:rPr>
          <w:t>Правила</w:t>
        </w:r>
      </w:hyperlink>
      <w:r>
        <w:t xml:space="preserve"> признания лица инвалидом (далее - Правила).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2. Министерству труда и социальной защиты Российской Федерации давать разъяснения по вопросам, связанным с применением Правил.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3. Признать утратившими силу акты и отдельные положения актов Правительства Российской Федерации по перечню согласно </w:t>
      </w:r>
      <w:hyperlink w:anchor="Par415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4. В </w:t>
      </w:r>
      <w:hyperlink r:id="rId11" w:history="1">
        <w:r>
          <w:rPr>
            <w:color w:val="0000FF"/>
          </w:rPr>
          <w:t>перечне</w:t>
        </w:r>
      </w:hyperlink>
      <w:r>
        <w:t xml:space="preserve">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</w:t>
      </w:r>
      <w:hyperlink r:id="rId12" w:history="1">
        <w:r>
          <w:rPr>
            <w:color w:val="0000FF"/>
          </w:rPr>
          <w:t>пункт 201</w:t>
        </w:r>
      </w:hyperlink>
      <w:r>
        <w:t xml:space="preserve"> исключить.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5. Настоящее постановление вступает в силу с 1 июля 2022 г., за исключением:</w:t>
      </w:r>
    </w:p>
    <w:p w:rsidR="00275676" w:rsidRDefault="00D10BC2">
      <w:pPr>
        <w:pStyle w:val="ConsPlusNormal"/>
        <w:spacing w:before="240"/>
        <w:ind w:firstLine="540"/>
        <w:jc w:val="both"/>
      </w:pPr>
      <w:bookmarkStart w:id="1" w:name="Par16"/>
      <w:bookmarkEnd w:id="1"/>
      <w:r>
        <w:t xml:space="preserve">положений </w:t>
      </w:r>
      <w:hyperlink w:anchor="Par93" w:tooltip="17. Гражданин направляется на медико-социальную экспертизу медицинской организацией независимо от ее организационно-правовой формы в соответствии с решением врачебной комиссии медицинской организации при наличии данных, подтверждающих стойкое нарушение функций" w:history="1">
        <w:r>
          <w:rPr>
            <w:color w:val="0000FF"/>
          </w:rPr>
          <w:t>пунктов 17</w:t>
        </w:r>
      </w:hyperlink>
      <w:r>
        <w:t xml:space="preserve"> - </w:t>
      </w:r>
      <w:hyperlink w:anchor="Par118" w:tooltip="19. При возврате бюро направления на медико-социальную экспертизу в медицинскую организацию в случае, указанном в абзаце первом пункта 27 настоящих Правил, медицинская организация в течение 14 рабочих дней со дня поступления возвращенного направления на медико" w:history="1">
        <w:r>
          <w:rPr>
            <w:color w:val="0000FF"/>
          </w:rPr>
          <w:t>19</w:t>
        </w:r>
      </w:hyperlink>
      <w:r>
        <w:t xml:space="preserve">, </w:t>
      </w:r>
      <w:hyperlink w:anchor="Par155" w:tooltip="26. Бюро организует регистрацию поступивших направлений на медико-социальную экспертизу и заявлений о проведении медико-социальной экспертизы. Главное бюро и Федеральное бюро организуют регистрацию поступивших заявлений граждан (их законных или уполномоченных " w:history="1">
        <w:r>
          <w:rPr>
            <w:color w:val="0000FF"/>
          </w:rPr>
          <w:t>26</w:t>
        </w:r>
      </w:hyperlink>
      <w:r>
        <w:t xml:space="preserve">, </w:t>
      </w:r>
      <w:hyperlink w:anchor="Par162" w:tooltip="27. В случае если зарегистрированное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предусмотренному абзацем третьим пункта 17 настоящих Прави" w:history="1">
        <w:r>
          <w:rPr>
            <w:color w:val="0000FF"/>
          </w:rPr>
          <w:t>27</w:t>
        </w:r>
      </w:hyperlink>
      <w:r>
        <w:t xml:space="preserve">, </w:t>
      </w:r>
      <w:hyperlink w:anchor="Par213" w:tooltip="39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составляется программа дополнительного обсл" w:history="1">
        <w:r>
          <w:rPr>
            <w:color w:val="0000FF"/>
          </w:rPr>
          <w:t>39</w:t>
        </w:r>
      </w:hyperlink>
      <w:r>
        <w:t xml:space="preserve"> - </w:t>
      </w:r>
      <w:hyperlink w:anchor="Par234" w:tooltip="41. Для гражданина, признанного инвалидом (ребенком-инвалидом), разрабатывается индивидуальная программа реабилитации или абилитации инвалида (ребенка-инвалида) (далее - индивидуальная программа реабилитации или абилитации)." w:history="1">
        <w:r>
          <w:rPr>
            <w:color w:val="0000FF"/>
          </w:rPr>
          <w:t>41</w:t>
        </w:r>
      </w:hyperlink>
      <w:r>
        <w:t xml:space="preserve"> и </w:t>
      </w:r>
      <w:hyperlink w:anchor="Par276" w:tooltip="47. Гражданину, не признанному инвалидом, посредством использования информационной системы медико-социальной экспертизы из электронного дела медико-социальной экспертизы формируется выписка с результатами проведения медико-социальной экспертизы, подписывается " w:history="1">
        <w:r>
          <w:rPr>
            <w:color w:val="0000FF"/>
          </w:rPr>
          <w:t>47</w:t>
        </w:r>
      </w:hyperlink>
      <w:r>
        <w:t xml:space="preserve"> Правил в части использования федеральной государственной информационной системы "Единый портал государственных и муниципальных услуг (функций)", которые вступают в силу с 1 февраля 2023 г.;</w:t>
      </w:r>
    </w:p>
    <w:p w:rsidR="00275676" w:rsidRDefault="00D10BC2">
      <w:pPr>
        <w:pStyle w:val="ConsPlusNormal"/>
        <w:spacing w:before="240"/>
        <w:ind w:firstLine="540"/>
        <w:jc w:val="both"/>
      </w:pPr>
      <w:bookmarkStart w:id="2" w:name="Par17"/>
      <w:bookmarkEnd w:id="2"/>
      <w:r>
        <w:lastRenderedPageBreak/>
        <w:t xml:space="preserve">положений </w:t>
      </w:r>
      <w:hyperlink w:anchor="Par170" w:tooltip="28. Медико-социальная экспертиза проводится в бюро (главном бюро, Федеральном бюро) без личного присутствия гражданина, с личным присутствием гражданина, в том числе с выездом к гражданину по месту его нахождения или дистанционно с применением информационно-ко" w:history="1">
        <w:r>
          <w:rPr>
            <w:color w:val="0000FF"/>
          </w:rPr>
          <w:t>пунктов 28</w:t>
        </w:r>
      </w:hyperlink>
      <w:r>
        <w:t xml:space="preserve">, </w:t>
      </w:r>
      <w:hyperlink w:anchor="Par198" w:tooltip="36. Медико-социальная экспертиза дистанцио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, главного бюро, Феде" w:history="1">
        <w:r>
          <w:rPr>
            <w:color w:val="0000FF"/>
          </w:rPr>
          <w:t>36</w:t>
        </w:r>
      </w:hyperlink>
      <w:r>
        <w:t xml:space="preserve"> и </w:t>
      </w:r>
      <w:hyperlink w:anchor="Par263" w:tooltip="При проведении медико-социальной экспертизы с личным присутствием гражданина, в том числе дистанционно с применением информационно-коммуникационных технологий, решение объявляется гражданину (его законному или уполномоченному представителю) в присутствии всех " w:history="1">
        <w:r>
          <w:rPr>
            <w:color w:val="0000FF"/>
          </w:rPr>
          <w:t>абзаца второго пункта 44</w:t>
        </w:r>
      </w:hyperlink>
      <w:r>
        <w:t xml:space="preserve"> Правил в части проведения медико-социальной экспертизы дистанционно с применением информационно-коммуникационных технологий, которые вступают в силу с 1 июня 2023 г.;</w:t>
      </w:r>
    </w:p>
    <w:bookmarkStart w:id="3" w:name="Par18"/>
    <w:bookmarkEnd w:id="3"/>
    <w:p w:rsidR="00275676" w:rsidRDefault="00D10BC2">
      <w:pPr>
        <w:pStyle w:val="ConsPlusNormal"/>
        <w:spacing w:before="240"/>
        <w:ind w:firstLine="540"/>
        <w:jc w:val="both"/>
      </w:pPr>
      <w:r>
        <w:fldChar w:fldCharType="begin"/>
      </w:r>
      <w:r>
        <w:instrText>HYPERLINK \l Par176  \o "30. Медико-социальная экспертиза без личного присутствия гражданина проводится бюро без доступа к персональным данным гражданина и его законного или уполномоченного представителя (далее - ограниченный доступ к персональным данным) вне зависимости от места проживания (нахождения) гражданина. Ограниченный доступ к персональным данным гражданина осуществляется для бюро, проводящего медико-социальную экспертизу."</w:instrText>
      </w:r>
      <w:r>
        <w:fldChar w:fldCharType="separate"/>
      </w:r>
      <w:r>
        <w:rPr>
          <w:color w:val="0000FF"/>
        </w:rPr>
        <w:t>пункта 30</w:t>
      </w:r>
      <w:r>
        <w:fldChar w:fldCharType="end"/>
      </w:r>
      <w:r>
        <w:t xml:space="preserve">, </w:t>
      </w:r>
      <w:hyperlink w:anchor="Par285" w:tooltip="Контроль за решением, принятым бюро на основе документов с ограниченным доступом к персональным данным, осуществляется главным бюро по месту жительства (фактического проживания) гражданина." w:history="1">
        <w:r>
          <w:rPr>
            <w:color w:val="0000FF"/>
          </w:rPr>
          <w:t>абзаца третьего пункта 50</w:t>
        </w:r>
      </w:hyperlink>
      <w:r>
        <w:t xml:space="preserve"> и </w:t>
      </w:r>
      <w:hyperlink w:anchor="Par303" w:tooltip="Гражданин (его законный или уполномоченный представитель) может обжаловать решение бюро, принятое на основе документов с ограниченным доступом к персональным данным, в главное бюро по месту жительства (месту пребывания, фактического проживания) в месячный срок" w:history="1">
        <w:r>
          <w:rPr>
            <w:color w:val="0000FF"/>
          </w:rPr>
          <w:t>абзаца третьего пункта 55</w:t>
        </w:r>
      </w:hyperlink>
      <w:r>
        <w:t xml:space="preserve"> Правил, которые вступают в силу с 1 января 2024 г.</w:t>
      </w:r>
    </w:p>
    <w:p w:rsidR="00275676" w:rsidRDefault="00D10BC2">
      <w:pPr>
        <w:pStyle w:val="ConsPlusNormal"/>
        <w:spacing w:before="240"/>
        <w:ind w:firstLine="540"/>
        <w:jc w:val="both"/>
      </w:pPr>
      <w:bookmarkStart w:id="4" w:name="Par19"/>
      <w:bookmarkEnd w:id="4"/>
      <w:r>
        <w:t xml:space="preserve">6. Установить, что </w:t>
      </w:r>
      <w:hyperlink w:anchor="Par110" w:tooltip="При отсутствии у медицинской организации информационной системы или доступа к государственной информационной системе в сфере здравоохранения субъекта Российской Федерации направление на медико-социальную экспертизу формируется на бумажном носителе и в течение " w:history="1">
        <w:r>
          <w:rPr>
            <w:color w:val="0000FF"/>
          </w:rPr>
          <w:t>абзац второй пункта 18</w:t>
        </w:r>
      </w:hyperlink>
      <w:r>
        <w:t xml:space="preserve"> Правил действует до 1 июня 2023 г.</w:t>
      </w:r>
    </w:p>
    <w:p w:rsidR="00275676" w:rsidRDefault="00275676">
      <w:pPr>
        <w:pStyle w:val="ConsPlusNormal"/>
        <w:ind w:firstLine="540"/>
        <w:jc w:val="both"/>
      </w:pPr>
    </w:p>
    <w:p w:rsidR="00275676" w:rsidRDefault="00D10BC2">
      <w:pPr>
        <w:pStyle w:val="ConsPlusNormal"/>
        <w:jc w:val="right"/>
      </w:pPr>
      <w:r>
        <w:t>Председатель Правительства</w:t>
      </w:r>
    </w:p>
    <w:p w:rsidR="00275676" w:rsidRDefault="00D10BC2">
      <w:pPr>
        <w:pStyle w:val="ConsPlusNormal"/>
        <w:jc w:val="right"/>
      </w:pPr>
      <w:r>
        <w:t>Российской Федерации</w:t>
      </w:r>
    </w:p>
    <w:p w:rsidR="00275676" w:rsidRDefault="00D10BC2">
      <w:pPr>
        <w:pStyle w:val="ConsPlusNormal"/>
        <w:jc w:val="right"/>
      </w:pPr>
      <w:r>
        <w:t>М.МИШУСТИН</w:t>
      </w:r>
    </w:p>
    <w:p w:rsidR="00275676" w:rsidRDefault="00275676">
      <w:pPr>
        <w:pStyle w:val="ConsPlusNormal"/>
        <w:jc w:val="right"/>
      </w:pPr>
    </w:p>
    <w:p w:rsidR="00275676" w:rsidRDefault="00275676">
      <w:pPr>
        <w:pStyle w:val="ConsPlusNormal"/>
        <w:jc w:val="right"/>
      </w:pPr>
    </w:p>
    <w:p w:rsidR="00275676" w:rsidRDefault="00275676">
      <w:pPr>
        <w:pStyle w:val="ConsPlusNormal"/>
        <w:jc w:val="right"/>
      </w:pPr>
    </w:p>
    <w:p w:rsidR="00275676" w:rsidRDefault="00275676">
      <w:pPr>
        <w:pStyle w:val="ConsPlusNormal"/>
        <w:jc w:val="right"/>
      </w:pPr>
    </w:p>
    <w:p w:rsidR="00275676" w:rsidRDefault="00275676">
      <w:pPr>
        <w:pStyle w:val="ConsPlusNormal"/>
        <w:jc w:val="right"/>
      </w:pPr>
    </w:p>
    <w:p w:rsidR="00275676" w:rsidRDefault="00D10BC2">
      <w:pPr>
        <w:pStyle w:val="ConsPlusNormal"/>
        <w:jc w:val="right"/>
        <w:outlineLvl w:val="0"/>
      </w:pPr>
      <w:r>
        <w:t>Утверждены</w:t>
      </w:r>
    </w:p>
    <w:p w:rsidR="00275676" w:rsidRDefault="00D10BC2">
      <w:pPr>
        <w:pStyle w:val="ConsPlusNormal"/>
        <w:jc w:val="right"/>
      </w:pPr>
      <w:r>
        <w:t>постановлением Правительства</w:t>
      </w:r>
    </w:p>
    <w:p w:rsidR="00275676" w:rsidRDefault="00D10BC2">
      <w:pPr>
        <w:pStyle w:val="ConsPlusNormal"/>
        <w:jc w:val="right"/>
      </w:pPr>
      <w:r>
        <w:t>Российской Федерации</w:t>
      </w:r>
    </w:p>
    <w:p w:rsidR="00275676" w:rsidRDefault="00D10BC2">
      <w:pPr>
        <w:pStyle w:val="ConsPlusNormal"/>
        <w:jc w:val="right"/>
      </w:pPr>
      <w:r>
        <w:t>от 5 апреля 2022 г. N 588</w:t>
      </w:r>
    </w:p>
    <w:p w:rsidR="00275676" w:rsidRDefault="00275676">
      <w:pPr>
        <w:pStyle w:val="ConsPlusNormal"/>
        <w:jc w:val="center"/>
      </w:pPr>
    </w:p>
    <w:p w:rsidR="00275676" w:rsidRDefault="00D10BC2">
      <w:pPr>
        <w:pStyle w:val="ConsPlusTitle"/>
        <w:jc w:val="center"/>
      </w:pPr>
      <w:bookmarkStart w:id="5" w:name="Par34"/>
      <w:bookmarkEnd w:id="5"/>
      <w:r>
        <w:t>ПРАВИЛА ПРИЗНАНИЯ ЛИЦА ИНВАЛИДОМ</w:t>
      </w:r>
    </w:p>
    <w:p w:rsidR="00275676" w:rsidRDefault="0027567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567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676" w:rsidRDefault="00D10B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75676" w:rsidRDefault="00D10BC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23.11.2022 N 2121)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75676" w:rsidRDefault="00275676">
      <w:pPr>
        <w:pStyle w:val="ConsPlusNormal"/>
        <w:jc w:val="center"/>
      </w:pPr>
    </w:p>
    <w:p w:rsidR="00275676" w:rsidRDefault="00D10BC2">
      <w:pPr>
        <w:pStyle w:val="ConsPlusTitle"/>
        <w:jc w:val="center"/>
        <w:outlineLvl w:val="1"/>
      </w:pPr>
      <w:bookmarkStart w:id="6" w:name="Par38"/>
      <w:bookmarkEnd w:id="6"/>
      <w:r>
        <w:t>I. Общие положения</w:t>
      </w:r>
    </w:p>
    <w:p w:rsidR="00275676" w:rsidRDefault="00275676">
      <w:pPr>
        <w:pStyle w:val="ConsPlusNormal"/>
        <w:jc w:val="center"/>
      </w:pPr>
    </w:p>
    <w:p w:rsidR="00275676" w:rsidRDefault="00D10BC2">
      <w:pPr>
        <w:pStyle w:val="ConsPlusNormal"/>
        <w:ind w:firstLine="540"/>
        <w:jc w:val="both"/>
      </w:pPr>
      <w:r>
        <w:t>1. Настоящие Правила определяют порядок и условия признания лица инвалидом.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2. Признание лица (далее - гражданин) инвалидом осуществляется при оказании ему услуги по проведению медико-социальной экспертизы федеральными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районах, являющимися филиалами главных бюро (далее - бюро).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3. Медико-социальная экспертиза проводится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275676" w:rsidRDefault="00275676">
      <w:pPr>
        <w:pStyle w:val="ConsPlusNormal"/>
        <w:jc w:val="center"/>
      </w:pPr>
    </w:p>
    <w:p w:rsidR="00275676" w:rsidRDefault="00D10BC2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275676" w:rsidRDefault="00275676">
      <w:pPr>
        <w:pStyle w:val="ConsPlusNormal"/>
        <w:ind w:firstLine="540"/>
        <w:jc w:val="both"/>
      </w:pPr>
    </w:p>
    <w:p w:rsidR="00275676" w:rsidRDefault="00D10BC2">
      <w:pPr>
        <w:pStyle w:val="ConsPlusNormal"/>
        <w:ind w:firstLine="540"/>
        <w:jc w:val="both"/>
      </w:pPr>
      <w:bookmarkStart w:id="7" w:name="Par47"/>
      <w:bookmarkEnd w:id="7"/>
      <w:r>
        <w:t>5. Условиями признания гражданина инвалидом, вызывающими необходимость его социальной защиты, являются: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в) необходимость в мероприятиях по реабилитации и абилитации.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6. Наличие одного из указанных в </w:t>
      </w:r>
      <w:hyperlink w:anchor="Par47" w:tooltip="5. Условиями признания гражданина инвалидом, вызывающими необходимость его социальной защиты, являются: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8. Инвалидность I группы устанавливается на 2 года, II и III групп - на 1 год.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9. Группа инвалидности без указания срока переосвидетельствования устанавливается на основании перечня согласно </w:t>
      </w:r>
      <w:hyperlink w:anchor="Par318" w:tooltip="ПЕРЕЧЕНЬ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ar62" w:tooltip="13. Гражданам устанавливается группа инвалидности без указания срока переосвидетельствования, а гражданам, не достигшим 18 лет, - категория &quot;ребенок-инвалид&quot; до достижения гражданином возраста 18 лет: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Категория "ребенок-инвалид" сроком на 2 года устанавливается гражданам, имеющим стойкие выраженные и значительно выраженные нарушения функций организма, обусловленные заболеваниями, дефектами, необратимыми морфологическими изменениями, нарушениями функций органов и систем организма, не включенными в </w:t>
      </w:r>
      <w:hyperlink w:anchor="Par318" w:tooltip="ПЕРЕЧЕНЬ" w:history="1">
        <w:r>
          <w:rPr>
            <w:color w:val="0000FF"/>
          </w:rPr>
          <w:t>приложение</w:t>
        </w:r>
      </w:hyperlink>
      <w:r>
        <w:t xml:space="preserve"> к настоящим Правилам.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24" w:tooltip="I. Заболевания, дефекты, необратимые морфологические" w:history="1">
        <w:r>
          <w:rPr>
            <w:color w:val="0000FF"/>
          </w:rPr>
          <w:t>разделами I</w:t>
        </w:r>
      </w:hyperlink>
      <w:r>
        <w:t xml:space="preserve">, </w:t>
      </w:r>
      <w:hyperlink w:anchor="Par348" w:tooltip="II. Показания и условия для установления категории" w:history="1">
        <w:r>
          <w:rPr>
            <w:color w:val="0000FF"/>
          </w:rPr>
          <w:t>II</w:t>
        </w:r>
      </w:hyperlink>
      <w:r>
        <w:t xml:space="preserve"> и </w:t>
      </w:r>
      <w:hyperlink w:anchor="Par362" w:tooltip="III. Показания и условия для установления категории" w:history="1">
        <w:r>
          <w:rPr>
            <w:color w:val="0000FF"/>
          </w:rPr>
          <w:t>III</w:t>
        </w:r>
      </w:hyperlink>
      <w:r>
        <w:t xml:space="preserve"> приложения к настоящим Правилам.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11. В случае признания гражданина инвалидом датой установления инвалидности считается дата поступления в бюро направления на медико-социальную экспертизу.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12. Инвалидность устанавливается до 1-го числа месяца, следующего за месяцем, на который назначено проведение очередной медико-социальной экспертизы (переосвидетельствования) </w:t>
      </w:r>
      <w:r>
        <w:lastRenderedPageBreak/>
        <w:t>гражданина.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Категория "ребенок-инвалид" до достижения гражданином возраста 14 лет устанавливается до дня, следующего за днем наступления возраста 14 лет.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Категории "ребенок-инвалид" до достижения гражданином возраста 18 лет устанавливается до дня, следующего за днем наступления возраста 18 лет.</w:t>
      </w:r>
    </w:p>
    <w:p w:rsidR="00275676" w:rsidRDefault="00D10BC2">
      <w:pPr>
        <w:pStyle w:val="ConsPlusNormal"/>
        <w:spacing w:before="240"/>
        <w:ind w:firstLine="540"/>
        <w:jc w:val="both"/>
      </w:pPr>
      <w:bookmarkStart w:id="8" w:name="Par62"/>
      <w:bookmarkEnd w:id="8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275676" w:rsidRDefault="00D10BC2">
      <w:pPr>
        <w:pStyle w:val="ConsPlusNormal"/>
        <w:spacing w:before="240"/>
        <w:ind w:firstLine="540"/>
        <w:jc w:val="both"/>
      </w:pPr>
      <w:bookmarkStart w:id="9" w:name="Par63"/>
      <w:bookmarkEnd w:id="9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24" w:tooltip="I. Заболевания, дефекты, необратимые морфологические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275676" w:rsidRDefault="00D10BC2">
      <w:pPr>
        <w:pStyle w:val="ConsPlusNormal"/>
        <w:spacing w:before="240"/>
        <w:ind w:firstLine="540"/>
        <w:jc w:val="both"/>
      </w:pPr>
      <w:bookmarkStart w:id="10" w:name="Par64"/>
      <w:bookmarkEnd w:id="10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ar318" w:tooltip="ПЕРЕЧЕНЬ" w:history="1">
        <w:r>
          <w:rPr>
            <w:color w:val="0000FF"/>
          </w:rPr>
          <w:t>приложении</w:t>
        </w:r>
      </w:hyperlink>
      <w:r>
        <w:t xml:space="preserve"> к настоящим Правилам).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ar63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6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содержались данные об отсутствии положительных результатов таких реабилитационных или абилитационных мероприятий.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70" w:tooltip="IV. Заболевания, дефекты, необратимые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14.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</w:t>
      </w:r>
      <w:hyperlink w:anchor="Par63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6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15. В случае признания гражданина инвалидом устанавливаются следующие причины инвалидности: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lastRenderedPageBreak/>
        <w:t>а) общее заболевание;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б) трудовое увечье;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в) профессиональное заболевание;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г) инвалидность с детства;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е) военная травма;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ж) заболевание получено в период военной службы;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и) заболевание связано с катастрофой на Чернобыльской АЭС;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р) инвалидность вследствие ранения (контузии, увечья), полученного в связи с участием в боевых действиях в составе отрядов самообороны Республики Дагестан в период с августа по сентябрь 1999 г. в ходе контртеррористических операций на территории Республики Дагестан;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с) иные причины, установленные законодательством Российской Федерации.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16. 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бюро оказывает гражданину содействие в получении </w:t>
      </w:r>
      <w:r>
        <w:lastRenderedPageBreak/>
        <w:t>указанных документов, в том числе посредством формирования и направления межведомственных запросов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275676" w:rsidRDefault="00607B68">
      <w:pPr>
        <w:pStyle w:val="ConsPlusNormal"/>
        <w:spacing w:before="240"/>
        <w:ind w:firstLine="540"/>
        <w:jc w:val="both"/>
      </w:pPr>
      <w:hyperlink r:id="rId14" w:history="1">
        <w:r w:rsidR="00D10BC2">
          <w:rPr>
            <w:color w:val="0000FF"/>
          </w:rPr>
          <w:t>Порядок</w:t>
        </w:r>
      </w:hyperlink>
      <w:r w:rsidR="00D10BC2">
        <w:t xml:space="preserve"> установления причин инвалидности утверждается Министерством труда и социальной защиты Российской Федерации.</w:t>
      </w:r>
    </w:p>
    <w:p w:rsidR="00275676" w:rsidRDefault="00275676">
      <w:pPr>
        <w:pStyle w:val="ConsPlusNormal"/>
        <w:jc w:val="center"/>
      </w:pPr>
    </w:p>
    <w:p w:rsidR="00275676" w:rsidRDefault="00D10BC2">
      <w:pPr>
        <w:pStyle w:val="ConsPlusTitle"/>
        <w:jc w:val="center"/>
        <w:outlineLvl w:val="1"/>
      </w:pPr>
      <w:r>
        <w:t>III. Порядок направления гражданина</w:t>
      </w:r>
    </w:p>
    <w:p w:rsidR="00275676" w:rsidRDefault="00D10BC2">
      <w:pPr>
        <w:pStyle w:val="ConsPlusTitle"/>
        <w:jc w:val="center"/>
      </w:pPr>
      <w:r>
        <w:t>на медико-социальную экспертизу</w:t>
      </w:r>
    </w:p>
    <w:p w:rsidR="00275676" w:rsidRDefault="0027567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567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17 в части использования ФГИС "ЕПГУ" </w:t>
            </w:r>
            <w:hyperlink w:anchor="Par16" w:tooltip="положений пунктов 17 - 19, 26, 27, 39 - 41 и 47 Правил в части использования федеральной государственной информационной системы &quot;Единый портал государственных и муниципальных услуг (функций)&quot;, которые вступают в силу с 1 феврал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75676" w:rsidRDefault="00D10BC2">
      <w:pPr>
        <w:pStyle w:val="ConsPlusNormal"/>
        <w:spacing w:before="300"/>
        <w:ind w:firstLine="540"/>
        <w:jc w:val="both"/>
      </w:pPr>
      <w:bookmarkStart w:id="11" w:name="Par93"/>
      <w:bookmarkEnd w:id="11"/>
      <w:r>
        <w:t>17. Гражданин направляется на медико-социальную экспертизу медицинской организацией независимо от ее организационно-правовой формы в соответствии с решением врачебной комиссии медицинской организации при наличии данных, подтверждающих стойкое нарушение функций организма, обусловленное заболеваниями, последствиями травм или дефектами, после проведения всех необходимых диагностических, лечебных и реабилитационных мероприятий с письменного согласия гражданина (его законного или уполномоченного представителя) на направление и проведение медико-социальной экспертизы.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Принятие решения врачебной комиссией медицинской организации о направлении гражданина на медико-социальную экспертизу и проведении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осуществляется не позднее 30 рабочих дней со дня принятия решения врачебной комиссией медицинской организации о подготовке такого направления.</w:t>
      </w:r>
    </w:p>
    <w:bookmarkStart w:id="12" w:name="Par95"/>
    <w:bookmarkEnd w:id="12"/>
    <w:p w:rsidR="00275676" w:rsidRDefault="00D10BC2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https://docs7.online-sps.ru/cgi/online.cgi?req=doc&amp;base=LAW&amp;n=391825&amp;date=18.01.2023&amp;dst=100013&amp;field=134 </w:instrText>
      </w:r>
      <w:r>
        <w:fldChar w:fldCharType="separate"/>
      </w:r>
      <w:r>
        <w:rPr>
          <w:color w:val="0000FF"/>
        </w:rPr>
        <w:t>Перечень</w:t>
      </w:r>
      <w:r>
        <w:fldChar w:fldCharType="end"/>
      </w:r>
      <w:r>
        <w:t xml:space="preserve">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Гражданин, находящийся на лечении в стационаре в связи с операцией по ампутации (реампутации) конечности (конечностей), имеющий дефекты, предусмотренные </w:t>
      </w:r>
      <w:hyperlink w:anchor="Par345" w:tooltip="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, отсутствие перв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ar346" w:tooltip="15. Дефекты и деформации нижней конечности: ампутация области тазобедренного сустава, экзартикуляция бедра, культи бедра, голени, отсутствие стопы.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нуждающийся в первичном протезировании, направляется на медико-социальную экспертизу в соответствии с решением врачебной комиссии этой медицинской организации в течение 3 рабочих дней после проведения указанной операции.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Гражданин, признанный нуждающимся в оказании паллиативной медицинской помощи, направляется на медико-социальную экспертизу в соответствии с решением врачебной комиссии медицинской организации в течение одного рабочего дня со дня получения результатов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275676" w:rsidRDefault="00607B68">
      <w:pPr>
        <w:pStyle w:val="ConsPlusNormal"/>
        <w:spacing w:before="240"/>
        <w:ind w:firstLine="540"/>
        <w:jc w:val="both"/>
      </w:pPr>
      <w:hyperlink r:id="rId15" w:history="1">
        <w:r w:rsidR="00D10BC2">
          <w:rPr>
            <w:color w:val="0000FF"/>
          </w:rPr>
          <w:t>Форма</w:t>
        </w:r>
      </w:hyperlink>
      <w:r w:rsidR="00D10BC2">
        <w:t xml:space="preserve"> согласия гражданина (его законного или уполномоченного представителя) на направление и проведение медико-социальной экспертизы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В согласии на направление и проведение медико-социальной экспертизы гражданин (его законный или уполномоченный представитель) указывает предпочтительную форму проведения медико-социальной экспертизы (с его личным присутствием или без его личного присутствия) и информирует о предпочтительном способе получения уведомления о проведении медико-социальной экспертизы.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Согласие на направление и проведение медико-социальной экспертизы подается гражданином (его законным или уполномоченным представителем) в медицинскую организацию после принятия врачебной комиссией медицинской организации решения о направлении его на медико-социальную экспертизу на бумажном носителе или через личный кабинет федеральной государственной информационной системы "Единый портал государственных и муниципальных услуг (функций)" (далее - единый портал) в форме электронного документа при условии завершения гражданином (его законным или уполномоченным представителем) прохождения процедуры регистрации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Согласие на направление и проведение медико-социальной экспертизы,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В направлении на медико-социальную экспертизу указываются сведения из согласия на направление и проведение медико-социальной экспертизы, данные о состоянии здоровья гражданина, отражающие степень нарушения функций органов и систем организма, состояние компенсаторных возможностей организма, сведения о проведенных реабилитационных мероприятиях, а также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275676" w:rsidRDefault="00607B68">
      <w:pPr>
        <w:pStyle w:val="ConsPlusNormal"/>
        <w:spacing w:before="240"/>
        <w:ind w:firstLine="540"/>
        <w:jc w:val="both"/>
      </w:pPr>
      <w:hyperlink r:id="rId16" w:history="1">
        <w:r w:rsidR="00D10BC2">
          <w:rPr>
            <w:color w:val="0000FF"/>
          </w:rPr>
          <w:t>Форма</w:t>
        </w:r>
      </w:hyperlink>
      <w:r w:rsidR="00D10BC2">
        <w:t xml:space="preserve"> и </w:t>
      </w:r>
      <w:hyperlink r:id="rId17" w:history="1">
        <w:r w:rsidR="00D10BC2">
          <w:rPr>
            <w:color w:val="0000FF"/>
          </w:rPr>
          <w:t>порядок</w:t>
        </w:r>
      </w:hyperlink>
      <w:r w:rsidR="00D10BC2">
        <w:t xml:space="preserve"> заполнения направления на медико-социальную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275676" w:rsidRDefault="0027567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567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18 в части использования ФГИС "ЕПГУ" </w:t>
            </w:r>
            <w:hyperlink w:anchor="Par16" w:tooltip="положений пунктов 17 - 19, 26, 27, 39 - 41 и 47 Правил в части использования федеральной государственной информационной системы &quot;Единый портал государственных и муниципальных услуг (функций)&quot;, которые вступают в силу с 1 феврал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75676" w:rsidRDefault="00D10BC2">
      <w:pPr>
        <w:pStyle w:val="ConsPlusNormal"/>
        <w:spacing w:before="300"/>
        <w:ind w:firstLine="540"/>
        <w:jc w:val="both"/>
      </w:pPr>
      <w:r>
        <w:t>18. Направление на медико-социальную экспертизу формируется в медицинской информационной системе медицинской организации, ведомственной медицинской информационной системе или государственной информационной системе в сфере здравоохранения субъекта Российской Федерации и в форме электронного документа, подписанного усиленной квалифицированной электронной подписью уполномоченного лица медицинской организации, в течение 3 рабочих дней со дня формирования передается в бюро посредством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 или иных ведомственных информационных систем в федеральную государственную информационную систему "Единая автоматизированная вертикально-интегрированная информационно-аналитическая система по проведению медико-социальной экспертизы" (далее - информационная система медико-социальной экспертизы).</w:t>
      </w:r>
    </w:p>
    <w:p w:rsidR="00275676" w:rsidRDefault="0027567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567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01.06.2023 абз. 2 п. 18 </w:t>
            </w:r>
            <w:hyperlink w:anchor="Par19" w:tooltip="6. Установить, что абзац второй пункта 18 Правил действует до 1 июня 2023 г." w:history="1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75676" w:rsidRDefault="00D10BC2">
      <w:pPr>
        <w:pStyle w:val="ConsPlusNormal"/>
        <w:spacing w:before="300"/>
        <w:ind w:firstLine="540"/>
        <w:jc w:val="both"/>
      </w:pPr>
      <w:bookmarkStart w:id="13" w:name="Par110"/>
      <w:bookmarkEnd w:id="13"/>
      <w:r>
        <w:t>При отсутствии у медицинской организации информационной системы или доступа к государственной информационной системе в сфере здравоохранения субъекта Российской Федерации направление на медико-социальную экспертизу формируется на бумажном носителе и в течение 3 рабочих дней со дня формирования передается в бюро.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Формирование и передача направления на медико-социальную экспертизу в бюро осуществляются с учетом требований законодательства Российской Федерации в области персональных данных и соблюдения врачебной тайны.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Медицинские организации, подведомственные федеральным органам исполнительной власти, в которых федеральными законами предусмотрена военная служба или приравненная к ней служба, а также медицинские организации, подведомственные федеральным органам исполнительной власти, руководство деятельностью которых осуществляет Президент Российской Федерации, при отсутствии доступа к единой государственной информационной системе в сфере здравоохранения или ведомственной информационной системе формируют направление на медико-социальную экспертизу на бумажном носителе и в течение 3 рабочих дней со дня формирования передают в бюро.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Медицинская организация не позднее следующего рабочего дня после дня передачи в бюро направления на медико-социальную экспертизу уведомляет гражданина (его законного или уполномоченного представителя) с использованием единого портала и (или) на бумажном носителе о передаче в бюро направления на медико-социальную экспертизу в форме документа на бумажном носителе и (или) в форме электронного документа, подписанного усиленной квалифицированной электронной подписью уполномоченного лица медицинской организации.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Выписка из протокола решения врачебной комиссии о направлении гражданина на медико-</w:t>
      </w:r>
      <w:r>
        <w:lastRenderedPageBreak/>
        <w:t>социальную экспертизу и направление на медико-социальную экспертизу выдаются по запросу гражданину (его законному или уполномоченному представителю) на бумажном носителе и (или) в электронной форме посредством направления в личный кабинет гражданина (его законного или уполномоченного представителя) на едином портале.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275676" w:rsidRDefault="0027567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567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19 в части использования ФГИС "ЕПГУ" </w:t>
            </w:r>
            <w:hyperlink w:anchor="Par16" w:tooltip="положений пунктов 17 - 19, 26, 27, 39 - 41 и 47 Правил в части использования федеральной государственной информационной системы &quot;Единый портал государственных и муниципальных услуг (функций)&quot;, которые вступают в силу с 1 феврал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75676" w:rsidRDefault="00D10BC2">
      <w:pPr>
        <w:pStyle w:val="ConsPlusNormal"/>
        <w:spacing w:before="300"/>
        <w:ind w:firstLine="540"/>
        <w:jc w:val="both"/>
      </w:pPr>
      <w:bookmarkStart w:id="14" w:name="Par118"/>
      <w:bookmarkEnd w:id="14"/>
      <w:r>
        <w:t xml:space="preserve">19. При возврате бюро направления на медико-социальную экспертизу в медицинскую организацию в случае, указанном в </w:t>
      </w:r>
      <w:hyperlink w:anchor="Par162" w:tooltip="27. В случае если зарегистрированное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предусмотренному абзацем третьим пункта 17 настоящих Прави" w:history="1">
        <w:r>
          <w:rPr>
            <w:color w:val="0000FF"/>
          </w:rPr>
          <w:t>абзаце первом пункта 27</w:t>
        </w:r>
      </w:hyperlink>
      <w:r>
        <w:t xml:space="preserve"> настоящих Правил, медицинская организация в течение 14 рабочих дней со дня поступления возвращенного направления на медико-социальную экспертизу дополняет его сведениями о результатах медицинских обследований, в случае необходимости проводит медицинские обследования по перечню, предусмотренному </w:t>
      </w:r>
      <w:hyperlink w:anchor="Par95" w:tooltip="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" w:history="1">
        <w:r>
          <w:rPr>
            <w:color w:val="0000FF"/>
          </w:rPr>
          <w:t>абзацем третьим пункта 17</w:t>
        </w:r>
      </w:hyperlink>
      <w:r>
        <w:t xml:space="preserve"> настоящих Правил, и осуществляет его повторную передачу в бюро с уведомлением гражданина (его законного или уполномоченного представителя), в том числе с использованием единого портала.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В случае принятия медицинской организацией решения о необходимости проведения гражданину медицинских обследований, предусмотренных </w:t>
      </w:r>
      <w:hyperlink w:anchor="Par95" w:tooltip="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" w:history="1">
        <w:r>
          <w:rPr>
            <w:color w:val="0000FF"/>
          </w:rPr>
          <w:t>абзацем третьим пункта 17</w:t>
        </w:r>
      </w:hyperlink>
      <w:r>
        <w:t xml:space="preserve"> настоящих Правил, гражданину направляется соответствующее уведомление, в том числе расписание приема соответствующих врачей-специалистов, в форме электронного документа, подписанного усиленной квалифицированной электронной подписью уполномоченного лица медицинской организации, с использованием единого портала и (или) на бумажном носителе.</w:t>
      </w:r>
    </w:p>
    <w:bookmarkStart w:id="15" w:name="Par120"/>
    <w:bookmarkEnd w:id="15"/>
    <w:p w:rsidR="00275676" w:rsidRDefault="00D10BC2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https://docs7.online-sps.ru/cgi/online.cgi?req=doc&amp;base=LAW&amp;n=349664&amp;date=18.01.2023&amp;dst=100011&amp;field=134 </w:instrText>
      </w:r>
      <w:r>
        <w:fldChar w:fldCharType="separate"/>
      </w:r>
      <w:r>
        <w:rPr>
          <w:color w:val="0000FF"/>
        </w:rPr>
        <w:t>Порядок</w:t>
      </w:r>
      <w:r>
        <w:fldChar w:fldCharType="end"/>
      </w:r>
      <w:r>
        <w:t xml:space="preserve"> информационного взаимодействия в целях проведения медико-социальной экспертизы между медицинскими организациями и бюро, а также порядок и способы уведомления гражданина (его законного или уполномоченного представителя) о ходе проведения медико-социальной экспертизы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20. Медицинская организация несет гражданско-правовую ответственность за достоверность и полноту сведений, указанных в направлении на медико-социальную экспертизу, в соответствии с законодательством Российской Федерации.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В случае отказа медицинской организации в направлении гражданина на медико-социальную экспертизу ему выдается заключение врачебной комиссии соответствующей медицинской организации, и гражданин (его законный или уполномоченный представитель) вправе подать жалобу на такое решение медицинской организации в орган, осуществляющий в отношении указанной медицинской организации функции учредителя, в территориальный орган Федеральной службы по надзору в сфере здравоохранения, если медицинская организация относится к государственной, муниципальной и частной системам здравоохранения на территории субъекта Российской Федерации и в Федеральную службу по надзору в сфере здравоохранения, если медицинская организация относится к системе здравоохранения федерального уровня.</w:t>
      </w:r>
    </w:p>
    <w:p w:rsidR="00275676" w:rsidRDefault="00D10BC2">
      <w:pPr>
        <w:pStyle w:val="ConsPlusNormal"/>
        <w:spacing w:before="240"/>
        <w:ind w:firstLine="540"/>
        <w:jc w:val="both"/>
      </w:pPr>
      <w:bookmarkStart w:id="16" w:name="Par123"/>
      <w:bookmarkEnd w:id="16"/>
      <w:r>
        <w:lastRenderedPageBreak/>
        <w:t xml:space="preserve">21. В случае если проведение медико-социальной экспертизы необходимо в целях, предусмотренных </w:t>
      </w:r>
      <w:hyperlink w:anchor="Par142" w:tooltip="к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" w:history="1">
        <w:r>
          <w:rPr>
            <w:color w:val="0000FF"/>
          </w:rPr>
          <w:t>подпунктами "к"</w:t>
        </w:r>
      </w:hyperlink>
      <w:r>
        <w:t xml:space="preserve">, </w:t>
      </w:r>
      <w:hyperlink w:anchor="Par145" w:tooltip="н) выдача дубликата справки, подтверждающей факт установления инвалидности, степени утраты профессиональной трудоспособности в процентах;" w:history="1">
        <w:r>
          <w:rPr>
            <w:color w:val="0000FF"/>
          </w:rPr>
          <w:t>"н"</w:t>
        </w:r>
      </w:hyperlink>
      <w:r>
        <w:t xml:space="preserve">, </w:t>
      </w:r>
      <w:hyperlink w:anchor="Par146" w:tooltip="о) выдача новой справки, подтверждающей факт установления инвалидности, в случае изменения фамилии, имени, отчества, даты рождения гражданина;" w:history="1">
        <w:r>
          <w:rPr>
            <w:color w:val="0000FF"/>
          </w:rPr>
          <w:t>"о"</w:t>
        </w:r>
      </w:hyperlink>
      <w:r>
        <w:t xml:space="preserve"> и </w:t>
      </w:r>
      <w:hyperlink w:anchor="Par147" w:tooltip="п) иные цели, установленные законодательством Российской Федерации." w:history="1">
        <w:r>
          <w:rPr>
            <w:color w:val="0000FF"/>
          </w:rPr>
          <w:t>"п" пункта 22</w:t>
        </w:r>
      </w:hyperlink>
      <w:r>
        <w:t xml:space="preserve"> настоящих Правил, а также в случаях, предусмотренных </w:t>
      </w:r>
      <w:hyperlink w:anchor="Par237" w:tooltip="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уточнением характеристик ранее рекомендованных видов реабилитационных и (или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ar239" w:tooltip="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" w:history="1">
        <w:r>
          <w:rPr>
            <w:color w:val="0000FF"/>
          </w:rPr>
          <w:t>шестым пункта 41</w:t>
        </w:r>
      </w:hyperlink>
      <w:r>
        <w:t xml:space="preserve"> настоящих Правил, направление на медико-социальную экспертизу не требуется.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В этих случаях гражданин (его законный или уполномоченный представитель) подает в бюро по месту жительства (месту пребывания, фактического проживания) заявление о проведении медико-социальной экспертизы на бумажном носителе или через личный кабинет единого портала в форме электронного документа с выбором конкретной даты и времени проведения медико-социальной экспертизы из предложенных вариантов при условии завершения гражданином (его законным или уполномоченным представителем) прохождения процедуры регистрации в единой системе идентификации и аутентификации.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Заявление о проведении медико-социальной экспертизы, поданное гражданином (его законным или уполномоченным представителем) в форме электронного документа с использованием единого портала, подписывается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275676" w:rsidRDefault="00607B68">
      <w:pPr>
        <w:pStyle w:val="ConsPlusNormal"/>
        <w:spacing w:before="240"/>
        <w:ind w:firstLine="540"/>
        <w:jc w:val="both"/>
      </w:pPr>
      <w:hyperlink r:id="rId18" w:history="1">
        <w:r w:rsidR="00D10BC2">
          <w:rPr>
            <w:color w:val="0000FF"/>
          </w:rPr>
          <w:t>Форма</w:t>
        </w:r>
      </w:hyperlink>
      <w:r w:rsidR="00D10BC2">
        <w:t xml:space="preserve"> заявления о проведении медико-социальной экспертизы утверждается Министерством труда и социальной защиты Российской Федерации.</w:t>
      </w:r>
    </w:p>
    <w:p w:rsidR="00275676" w:rsidRDefault="00275676">
      <w:pPr>
        <w:pStyle w:val="ConsPlusNormal"/>
        <w:jc w:val="center"/>
      </w:pPr>
    </w:p>
    <w:p w:rsidR="00275676" w:rsidRDefault="00D10BC2">
      <w:pPr>
        <w:pStyle w:val="ConsPlusTitle"/>
        <w:jc w:val="center"/>
        <w:outlineLvl w:val="1"/>
      </w:pPr>
      <w:bookmarkStart w:id="17" w:name="Par129"/>
      <w:bookmarkEnd w:id="17"/>
      <w:r>
        <w:t>IV. Порядок проведения медико-социальной</w:t>
      </w:r>
    </w:p>
    <w:p w:rsidR="00275676" w:rsidRDefault="00D10BC2">
      <w:pPr>
        <w:pStyle w:val="ConsPlusTitle"/>
        <w:jc w:val="center"/>
      </w:pPr>
      <w:r>
        <w:t>экспертизы гражданина</w:t>
      </w:r>
    </w:p>
    <w:p w:rsidR="00275676" w:rsidRDefault="00275676">
      <w:pPr>
        <w:pStyle w:val="ConsPlusNormal"/>
        <w:ind w:firstLine="540"/>
        <w:jc w:val="both"/>
      </w:pPr>
    </w:p>
    <w:p w:rsidR="00275676" w:rsidRDefault="00D10BC2">
      <w:pPr>
        <w:pStyle w:val="ConsPlusNormal"/>
        <w:ind w:firstLine="540"/>
        <w:jc w:val="both"/>
      </w:pPr>
      <w:bookmarkStart w:id="18" w:name="Par132"/>
      <w:bookmarkEnd w:id="18"/>
      <w:r>
        <w:t>22. Медико-социальная экспертиза проводится бюро, главным бюро, Федеральным бюро в соответствии со следующими заявленными в направлении на медико-социальной экспертизу или в заявлении гражданина (его законного или уполномоченного представителя) целями проведения медико-социальной экспертизы: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а) установление группы инвалидности;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б) установление категории "ребенок-инвалид";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в) установление причин инвалидности;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г) установление времени наступления инвалидности;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д) установление срока инвалидности;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lastRenderedPageBreak/>
        <w:t>ж) определение стойкой утраты трудоспособности сотрудника органов внутренних дел Российской Федерации, сотрудника органов принудительного исполнения Российской Федерации, лица, проходящего службу в войсках национальной гвардии Российской Федерации и имеющего специальное звание полиции;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 и на военную службу по мобилизации;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и) определение нуждаемости по состоянию здоровья в постоянном постороннем уходе (помощи, надзоре) отца, матери, родного брата, родной сестры, дедушки, бабушки или усыновителя государственного гражданского служащего, подлежащего назначению на иную должность гражданской службы в порядке ротации;</w:t>
      </w:r>
    </w:p>
    <w:p w:rsidR="00275676" w:rsidRDefault="00D10BC2">
      <w:pPr>
        <w:pStyle w:val="ConsPlusNormal"/>
        <w:spacing w:before="240"/>
        <w:ind w:firstLine="540"/>
        <w:jc w:val="both"/>
      </w:pPr>
      <w:bookmarkStart w:id="19" w:name="Par142"/>
      <w:bookmarkEnd w:id="19"/>
      <w:r>
        <w:t>к)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л) разработка индивидуальной программы реабилитации или абилитации инвалида (ребенка-инвалида);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м)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275676" w:rsidRDefault="00D10BC2">
      <w:pPr>
        <w:pStyle w:val="ConsPlusNormal"/>
        <w:spacing w:before="240"/>
        <w:ind w:firstLine="540"/>
        <w:jc w:val="both"/>
      </w:pPr>
      <w:bookmarkStart w:id="20" w:name="Par145"/>
      <w:bookmarkEnd w:id="20"/>
      <w:r>
        <w:t>н)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275676" w:rsidRDefault="00D10BC2">
      <w:pPr>
        <w:pStyle w:val="ConsPlusNormal"/>
        <w:spacing w:before="240"/>
        <w:ind w:firstLine="540"/>
        <w:jc w:val="both"/>
      </w:pPr>
      <w:bookmarkStart w:id="21" w:name="Par146"/>
      <w:bookmarkEnd w:id="21"/>
      <w:r>
        <w:t>о)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275676" w:rsidRDefault="00D10BC2">
      <w:pPr>
        <w:pStyle w:val="ConsPlusNormal"/>
        <w:spacing w:before="240"/>
        <w:ind w:firstLine="540"/>
        <w:jc w:val="both"/>
      </w:pPr>
      <w:bookmarkStart w:id="22" w:name="Par147"/>
      <w:bookmarkEnd w:id="22"/>
      <w:r>
        <w:t>п) иные цели, установленные законодательством Российской Федерации.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23. Бюро проводит медико-социальную экспертизу гражданина по направлению на медико-социальную экспертизу, поступившему из медицинской организации, а также по заявлению о проведении медико-социальной экспертизы, поданному гражданином (его законным или уполномоченным представителем) в случаях, предусмотренных </w:t>
      </w:r>
      <w:hyperlink w:anchor="Par123" w:tooltip="21. В случае если проведение медико-социальной экспертизы необходимо в целях, предусмотренных подпунктами &quot;к&quot;, &quot;н&quot;, &quot;о&quot; и &quot;п&quot; пункта 22 настоящих Правил, а также в случаях, предусмотренных абзацами четвертым и шестым пункта 41 настоящих Правил, направление на " w:history="1">
        <w:r>
          <w:rPr>
            <w:color w:val="0000FF"/>
          </w:rPr>
          <w:t>пунктом 21</w:t>
        </w:r>
      </w:hyperlink>
      <w:r>
        <w:t xml:space="preserve"> настоящих Правил.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24. Главное бюро проводит медико-социальную экспертизу гражданина в случае обжалования им (его законным или уполномоченным представителем) решения бюро, при осуществлении контроля за решением, принятым бюро, в том числе в части обеспечения техническим средством реабилитации - протезом с микропроцессорным управлением при обращении территориального органа Фонда пенсионного и социального страхования Российской Федерации, а также по направлению бюро в случаях, требующих консультации специалистов главного бюро, в том числе с проведением специальных видов обследования.</w:t>
      </w:r>
    </w:p>
    <w:p w:rsidR="00275676" w:rsidRDefault="00D10BC2">
      <w:pPr>
        <w:pStyle w:val="ConsPlusNormal"/>
        <w:jc w:val="both"/>
      </w:pPr>
      <w:r>
        <w:lastRenderedPageBreak/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23.11.2022 N 2121)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25. Федеральное бюро проводит медико-социальную экспертизу гражданина в случае обжалования им (его законным или уполномоченным представителем) решения главного бюро, при осуществлении контроля за решением, принятым главным бюро, в том числе в части обеспечения техническим средством реабилитации - протезом с микропроцессорным управлением при обращении Фонда пенсионного и социального страхования Российской Федерации, а также по направлению главного бюро в случаях, требующих консультации специалистов Федерального бюро, в том числе с проведением сложных специальных видов обследования.</w:t>
      </w:r>
    </w:p>
    <w:p w:rsidR="00275676" w:rsidRDefault="00D10BC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23.11.2022 N 2121)</w:t>
      </w:r>
    </w:p>
    <w:p w:rsidR="00275676" w:rsidRDefault="0027567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567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26 в части использования ФГИС "ЕПГУ" </w:t>
            </w:r>
            <w:hyperlink w:anchor="Par16" w:tooltip="положений пунктов 17 - 19, 26, 27, 39 - 41 и 47 Правил в части использования федеральной государственной информационной системы &quot;Единый портал государственных и муниципальных услуг (функций)&quot;, которые вступают в силу с 1 феврал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75676" w:rsidRDefault="00D10BC2">
      <w:pPr>
        <w:pStyle w:val="ConsPlusNormal"/>
        <w:spacing w:before="300"/>
        <w:ind w:firstLine="540"/>
        <w:jc w:val="both"/>
      </w:pPr>
      <w:bookmarkStart w:id="23" w:name="Par155"/>
      <w:bookmarkEnd w:id="23"/>
      <w:r>
        <w:t>26. Бюро организует регистрацию поступивших направлений на медико-социальную экспертизу и заявлений о проведении медико-социальной экспертизы. Главное бюро и Федеральное бюро организуют регистрацию поступивших заявлений граждан (их законных или уполномоченных представителей) об обжаловании решения бюро, главного бюро соответственно.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Бюро уведомляет гражданина (его законного или уполномоченного представителя) о регистрации направления на медико-социальную экспертизу или заявления о проведении медико-социальной экспертизы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на едином портале.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Главное бюро, Федеральное бюро уведомляют гражданина (его законного или уполномоченного представителя) о регистрации заявления об обжаловании решения бюро, главного бюро соответственно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гражданина на едином портале.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По результатам рассмотрения зарегистрированных документов бюро (главное бюро, Федеральное бюро) с учетом мнения гражданина (его законного или уполномоченного представителя), указанного в направлении на медико-социальную экспертизу, в заявлении о проведении медико-социальной экспертизы или в заявлении об обжаловании решения бюро (главного бюро), принимает решение о форме проведения медико-социальной экспертизы, предусмотренной </w:t>
      </w:r>
      <w:hyperlink w:anchor="Par170" w:tooltip="28. Медико-социальная экспертиза проводится в бюро (главном бюро, Федеральном бюро) без личного присутствия гражданина, с личным присутствием гражданина, в том числе с выездом к гражданину по месту его нахождения или дистанционно с применением информационно-ко" w:history="1">
        <w:r>
          <w:rPr>
            <w:color w:val="0000FF"/>
          </w:rPr>
          <w:t>пунктом 28</w:t>
        </w:r>
      </w:hyperlink>
      <w:r>
        <w:t xml:space="preserve"> настоящих Правил, определяет дату и время проведения медико-социальной экспертизы в случае отсутствия выбора гражданином (его законным или уполномоченного представителем) даты и времени на едином портале и направляет гражданину (его законному или уполномоченному представителю) уведомление о проведении медико-социальной экспертизы в форме документа на бумажном носителе заказным почтовым отправлением или в форме электронного документа, подписанного усиленной квалифицированной электронной подписью должностного лица бюро (главного бюро, Федерального бюро), с использованием единого портала.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lastRenderedPageBreak/>
        <w:t>В случае принятия решения о проведении медико-социальной экспертизы с личным присутствием гражданина бюро (главное бюро, Федеральное бюро) уточняет по каналам телефонной связи у гражданина дату и время проведения освидетельствования посредством выбора доступных даты и времени из интервалов, определенных бюро (главным бюро, Федеральным бюро).</w:t>
      </w:r>
    </w:p>
    <w:p w:rsidR="00275676" w:rsidRDefault="0027567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567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27 в части использования ФГИС "ЕПГУ" </w:t>
            </w:r>
            <w:hyperlink w:anchor="Par16" w:tooltip="положений пунктов 17 - 19, 26, 27, 39 - 41 и 47 Правил в части использования федеральной государственной информационной системы &quot;Единый портал государственных и муниципальных услуг (функций)&quot;, которые вступают в силу с 1 феврал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75676" w:rsidRDefault="00D10BC2">
      <w:pPr>
        <w:pStyle w:val="ConsPlusNormal"/>
        <w:spacing w:before="300"/>
        <w:ind w:firstLine="540"/>
        <w:jc w:val="both"/>
      </w:pPr>
      <w:bookmarkStart w:id="24" w:name="Par162"/>
      <w:bookmarkEnd w:id="24"/>
      <w:r>
        <w:t xml:space="preserve">27. В случае если зарегистрированное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предусмотренному </w:t>
      </w:r>
      <w:hyperlink w:anchor="Par95" w:tooltip="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" w:history="1">
        <w:r>
          <w:rPr>
            <w:color w:val="0000FF"/>
          </w:rPr>
          <w:t>абзацем третьим пункта 17</w:t>
        </w:r>
      </w:hyperlink>
      <w:r>
        <w:t xml:space="preserve"> настоящих Правил, бюро в течение 3 рабочих дней со дня получения такого направления передает его в медицинскую организацию в виде уведомления о причинах возврата в форме электронного документа, подписанного усиленной квалифицированной электронной подписью уполномоченного лица бюро, посредством информационной системы медико-социальной экспертизы.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Если указанное направление на медико-социальную экспертизу поступило из медицинской организации на бумажном носителе, то бюро в течение 3 рабочих дней со дня получения такого направления возвращает его в медицинскую организацию с уведомлением о причинах возврата на бумажном носителе.</w:t>
      </w:r>
    </w:p>
    <w:p w:rsidR="00275676" w:rsidRDefault="00607B68">
      <w:pPr>
        <w:pStyle w:val="ConsPlusNormal"/>
        <w:spacing w:before="240"/>
        <w:ind w:firstLine="540"/>
        <w:jc w:val="both"/>
      </w:pPr>
      <w:hyperlink r:id="rId21" w:history="1">
        <w:r w:rsidR="00D10BC2">
          <w:rPr>
            <w:color w:val="0000FF"/>
          </w:rPr>
          <w:t>Форма</w:t>
        </w:r>
      </w:hyperlink>
      <w:r w:rsidR="00D10BC2">
        <w:t xml:space="preserve"> и </w:t>
      </w:r>
      <w:hyperlink r:id="rId22" w:history="1">
        <w:r w:rsidR="00D10BC2">
          <w:rPr>
            <w:color w:val="0000FF"/>
          </w:rPr>
          <w:t>состав</w:t>
        </w:r>
      </w:hyperlink>
      <w:r w:rsidR="00D10BC2">
        <w:t xml:space="preserve"> сведений уведомления о причинах возврата направления на медико-социальную экспертизу в медицинскую организацию утверждаются Министерством труда и социальной защиты Российской Федерации по согласованию с Министерством здравоохранения Российской Федерации.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Уведомление о причинах возврата направления на медико-социальную экспертизу в медицинскую организацию передается бюро в Федеральный фонд обязательного медицинского страхования либо в территориальный фонд обязательного медицинского страхования соответствующего субъекта Российской Федерации, а также в орган, осуществляющий в отношении медицинской организации функции учредителя.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Порядок информационного взаимодействия между бюро и Федеральным фондом обязательного медицинского страхования и территориальными фондами обязательного медицинского страхования с целью выявления недостатков заполнения медицинской организацией направления на медико-социальную экспертизу утверждается Министерством труда и социальной защиты Российской Федерации по согласованию с Федеральным фондом обязательного медицинского страхования.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Бюро уведомляет гражданина (его законного или уполномоченного представителя) о возврате направления на медико-социальную экспертизу в медицинскую организацию и о причинах данного возврата в срок, не превышающий одного рабочего дня со дня его возврата в медицинскую организацию,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гражданина на едином портале.</w:t>
      </w:r>
    </w:p>
    <w:p w:rsidR="00275676" w:rsidRDefault="0027567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567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28 в части проведения медико-социальной экспертизы дистанционно с применением ИКТ </w:t>
            </w:r>
            <w:hyperlink w:anchor="Par17" w:tooltip="положений пунктов 28, 36 и абзаца второго пункта 44 Правил в части проведения медико-социальной экспертизы дистанционно с применением информационно-коммуникационных технологий, которые вступают в силу с 1 июн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75676" w:rsidRDefault="00D10BC2">
      <w:pPr>
        <w:pStyle w:val="ConsPlusNormal"/>
        <w:spacing w:before="300"/>
        <w:ind w:firstLine="540"/>
        <w:jc w:val="both"/>
      </w:pPr>
      <w:bookmarkStart w:id="25" w:name="Par170"/>
      <w:bookmarkEnd w:id="25"/>
      <w:r>
        <w:t>28. Медико-социальная экспертиза проводится в бюро (главном бюро, Федеральном бюро) без личного присутствия гражданина, с личным присутствием гражданина, в том числе с выездом к гражданину по месту его нахождения или дистанционно с применением информационно-коммуникационных технологий.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29. Медико-социальная экспертиза без личного присутствия гражданина проводится путем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абилитационных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При осуществлении медико-социальной экспертизы без личного присутствия гражданина опрос, осмотр и обследование гражданина специалистами бюро (главного бюро, Федерального бюро) не проводятся.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По результатам медико-социальной экспертизы без личного присутствия гражданина бюро (главное бюро, Федеральное бюро) выносит решение по заявленным целям, предусмотренным </w:t>
      </w:r>
      <w:hyperlink w:anchor="Par132" w:tooltip="22. Медико-социальная экспертиза проводится бюро, главным бюро, Федеральным бюро в соответствии со следующими заявленными в направлении на медико-социальной экспертизу или в заявлении гражданина (его законного или уполномоченного представителя) целями проведен" w:history="1">
        <w:r>
          <w:rPr>
            <w:color w:val="0000FF"/>
          </w:rPr>
          <w:t>пунктом 22</w:t>
        </w:r>
      </w:hyperlink>
      <w:r>
        <w:t xml:space="preserve"> настоящих Правил.</w:t>
      </w:r>
    </w:p>
    <w:p w:rsidR="00275676" w:rsidRDefault="0027567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567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30 </w:t>
            </w:r>
            <w:hyperlink w:anchor="Par18" w:tooltip="пункта 30, абзаца третьего пункта 50 и абзаца третьего пункта 55 Правил, которые вступают в силу с 1 января 2024 г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75676" w:rsidRDefault="00D10BC2">
      <w:pPr>
        <w:pStyle w:val="ConsPlusNormal"/>
        <w:spacing w:before="300"/>
        <w:ind w:firstLine="540"/>
        <w:jc w:val="both"/>
      </w:pPr>
      <w:bookmarkStart w:id="26" w:name="Par176"/>
      <w:bookmarkEnd w:id="26"/>
      <w:r>
        <w:t>30. Медико-социальная экспертиза без личного присутствия гражданина проводится бюро без доступа к персональным данным гражданина и его законного или уполномоченного представителя (далее - ограниченный доступ к персональным данным) вне зависимости от места проживания (нахождения) гражданина. Ограниченный доступ к персональным данным гражданина осуществляется для бюро, проводящего медико-социальную экспертизу.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В случае если в ходе проведения медико-социальной экспертизы с ограниченным доступом к персональным данным бюро принимается решение о проведении медико-социальной экспертизы с личным присутствием гражданина в случаях, указанных в </w:t>
      </w:r>
      <w:hyperlink w:anchor="Par180" w:tooltip="32. Медико-социальная экспертиза с личным присутствием гражданина проводится по решению бюро (главного бюро, Федерального бюро) в случаях:" w:history="1">
        <w:r>
          <w:rPr>
            <w:color w:val="0000FF"/>
          </w:rPr>
          <w:t>пункте 32</w:t>
        </w:r>
      </w:hyperlink>
      <w:r>
        <w:t xml:space="preserve"> настоящих Правил, с документов гражданина в информационной системе медико-социальной экспертизы снимается ограниченный доступ, и они направляются в бюро по месту жительства (месту пребывания, месту фактического проживания) гражданина, где проводится медико-социальная экспертиза с личным присутствием гражданина.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Порядок, условия обеспечения ограниченного доступа к персональным данным и их состав, а также особенности и условия проведения медико-социальной экспертизы с ограниченным доступом к персональным данным в информационной системе медико-социальной экспертизы утверждаются Министерством труда и социальной защиты Российской Федерации по согласованию с </w:t>
      </w:r>
      <w:r>
        <w:lastRenderedPageBreak/>
        <w:t>Министерством цифрового развития, связи и массовых коммуникаций Российской Федерации и Федеральным медико-биологическим агентством.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31. Медико-социальная экспертиза с личным присутствием гражданина проводится путем опроса, осмотра и обследования гражданина специалистами бюро (главного бюро, Федерального бюро) при необходимости с использованием специального диагностического оборудования,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абилитационных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275676" w:rsidRDefault="00D10BC2">
      <w:pPr>
        <w:pStyle w:val="ConsPlusNormal"/>
        <w:spacing w:before="240"/>
        <w:ind w:firstLine="540"/>
        <w:jc w:val="both"/>
      </w:pPr>
      <w:bookmarkStart w:id="27" w:name="Par180"/>
      <w:bookmarkEnd w:id="27"/>
      <w:r>
        <w:t>32. Медико-социальная экспертиза с личным присутствием гражданина проводится по решению бюро (главного бюро, Федерального бюро) в случаях: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а) наличия в направлении на медико-социальную экспертизу сведений о соответствующем предпочтении гражданина (его законного или уполномоченного представителя);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б) указания гражданином (его законным или уполномоченным представителем) соответствующего предпочтения в заявлении о проведении медико-социальной экспертизы или в заявлении об обжаловании решения бюро (главного бюро);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в) невозможности удостовериться в полноте и достоверности сведений, содержащихся в представленных документах;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г) выявления несоответствий между данными исследований и заключениями специалистов, направляющих гражданина на медико-социальную экспертизу, о степени выраженности стойких нарушений функций организма, обусловленных заболеваниями, последствиями травм и дефектами;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д) необходимости обследования гражданина с применением специального диагностического оборудования, специальных медико-социальных экспертных методик и технологий для уточнения структуры и степени выраженности ограничений жизнедеятельности, функциональных нарушений, реабилитационного потенциала;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е) если целью медико-социальной экспертизы гражданина, ранее признанного инвалидом, является разработка индивидуальной программы реабилитации или абилитации инвалида (ребенка-инвалида), за исключением случаев необходимости изменения персональных данных инвалида (ребенка-инвалида) и устранения технических ошибок (описок, опечаток, грамматических или арифметических ошибок либо подобных ошибок);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ж) если гражданин является получателем социальных услуг в организации социального обслуживания, оказывающей социальные услуги в стационарной форме социального обслуживания.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33. В случае если в направлении на медико-социальную экспертизу указаны сведения о предпочтении гражданина (его законного или уполномоченного представителя) о проведении медико-социальной экспертизы без личного присутствия гражданина, то в случаях, указанных в </w:t>
      </w:r>
      <w:hyperlink w:anchor="Par180" w:tooltip="32. Медико-социальная экспертиза с личным присутствием гражданина проводится по решению бюро (главного бюро, Федерального бюро) в случаях:" w:history="1">
        <w:r>
          <w:rPr>
            <w:color w:val="0000FF"/>
          </w:rPr>
          <w:t>пункте 32</w:t>
        </w:r>
      </w:hyperlink>
      <w:r>
        <w:t xml:space="preserve"> настоящих Правил, медико-социальная экспертиза проводится с личным присутствием гражданина.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34. Медико-социальная экспертиза с личным присутствием гражданина проводится: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а) в бюро (главном бюро, Федеральном бюро) при явке гражданина в бюро (главное бюро, Федеральное бюро);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б) по месту нахождения гражданина, если он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в) по месту нахождения гражданина в организации социального обслуживания, оказывающей социальные услуги в стационарной форме социального обслуживания;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г) по месту нахождения гражданина в исправительном учреждении, где гражданин отбывает наказание;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д) по месту нахождения гражданина в медицинской организации, оказывающей гражданину медицинскую помощь в стационарных условиях.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35. Медико-социальная экспертиза по месту нахождения гражданина осуществляется посредством выезда специалистов бюро (главного бюро, Федерального бюро) к гражданину.</w:t>
      </w:r>
    </w:p>
    <w:p w:rsidR="00275676" w:rsidRDefault="0027567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567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36 в части проведения медико-социальной экспертизы дистанционно с применением ИКТ </w:t>
            </w:r>
            <w:hyperlink w:anchor="Par17" w:tooltip="положений пунктов 28, 36 и абзаца второго пункта 44 Правил в части проведения медико-социальной экспертизы дистанционно с применением информационно-коммуникационных технологий, которые вступают в силу с 1 июн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75676" w:rsidRDefault="00D10BC2">
      <w:pPr>
        <w:pStyle w:val="ConsPlusNormal"/>
        <w:spacing w:before="300"/>
        <w:ind w:firstLine="540"/>
        <w:jc w:val="both"/>
      </w:pPr>
      <w:bookmarkStart w:id="28" w:name="Par198"/>
      <w:bookmarkEnd w:id="28"/>
      <w:r>
        <w:t>36. Медико-социальная экспертиза дистанционно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бюро, главного бюро, Федерального бюро, а также взаимодействие специалистов главного бюро, Федерального бюро с гражданином (его законным или уполномоченным представителем), в том числе посредством единого портала (при наличии технической возможности и технической готовности единого портала), с документированием совершаемых ими действий при взаимодействии.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Медико-социальная экспертиза дистанционно с применением информационно-коммуникационных технологий проводится: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в случае обжалования гражданином (его законным или уполномоченным представителем) решения бюро в главное бюро, главного бюро в Федеральное бюро по его желанию о проведении медико-социальной экспертизы по обжалованию дистанционно с применением информационно-коммуникационных технологий, указанному в заявлении об обжаловании решения бюро (главного бюро);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при осуществлении главным бюро, Федеральным бюро контроля за решениями, принятыми </w:t>
      </w:r>
      <w:r>
        <w:lastRenderedPageBreak/>
        <w:t>бюро, главными бюро соответственно;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для дачи главным бюро (Федеральным бюро) консультации бюро (главному бюро) по направлению бюро (главного бюро) в рамках программы дополнительного обследования.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Особенности организации и проведения медико-социальной экспертизы дистанционно с применением информационно-коммуникационных технологий утверждаются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37. Медико-социальная экспертиза гражданина, находящегося на лечении в стационаре в связи с операцией по ампутации (реампутации) конечности (конечностей), имеющего дефекты, предусмотренные </w:t>
      </w:r>
      <w:hyperlink w:anchor="Par345" w:tooltip="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, отсутствие перв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ar346" w:tooltip="15. Дефекты и деформации нижней конечности: ампутация области тазобедренного сустава, экзартикуляция бедра, культи бедра, голени, отсутствие стопы.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нуждающегося в первичном протезировании, а также гражданина, признанного нуждающимся в оказании паллиативной медицинской помощи, проводится в срок, не превышающий 3 рабочих дней со дня поступления в бюро направления на медико-социальную экспертизу.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38. При проведении медико-социальной экспертизы гражданина ведется протокол в информационной системе медико-социальной экспертизы.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В проведении медико-социальной экспертизы гражданина по приглашению руководителя бюро (главного бюро, Федерального бюро) либо уполномоченного им должностного лица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По результатам медико-социальной экспертизы гражданина в информационной системе медико-социальной экспертизы составляется акт.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протокол проведения медико-социальной экспертизы гражданина или приобщаются к нему.</w:t>
      </w:r>
    </w:p>
    <w:p w:rsidR="00275676" w:rsidRDefault="00607B68">
      <w:pPr>
        <w:pStyle w:val="ConsPlusNormal"/>
        <w:spacing w:before="240"/>
        <w:ind w:firstLine="540"/>
        <w:jc w:val="both"/>
      </w:pPr>
      <w:hyperlink r:id="rId23" w:history="1">
        <w:r w:rsidR="00D10BC2">
          <w:rPr>
            <w:color w:val="0000FF"/>
          </w:rPr>
          <w:t>Форма</w:t>
        </w:r>
      </w:hyperlink>
      <w:r w:rsidR="00D10BC2">
        <w:t xml:space="preserve"> и </w:t>
      </w:r>
      <w:hyperlink r:id="rId24" w:history="1">
        <w:r w:rsidR="00D10BC2">
          <w:rPr>
            <w:color w:val="0000FF"/>
          </w:rPr>
          <w:t>порядок</w:t>
        </w:r>
      </w:hyperlink>
      <w:r w:rsidR="00D10BC2">
        <w:t xml:space="preserve"> заполнения протокола проведения медико-социальной экспертизы гражданина, а также </w:t>
      </w:r>
      <w:hyperlink r:id="rId25" w:history="1">
        <w:r w:rsidR="00D10BC2">
          <w:rPr>
            <w:color w:val="0000FF"/>
          </w:rPr>
          <w:t>форма</w:t>
        </w:r>
      </w:hyperlink>
      <w:r w:rsidR="00D10BC2">
        <w:t xml:space="preserve"> и </w:t>
      </w:r>
      <w:hyperlink r:id="rId26" w:history="1">
        <w:r w:rsidR="00D10BC2">
          <w:rPr>
            <w:color w:val="0000FF"/>
          </w:rPr>
          <w:t>порядок</w:t>
        </w:r>
      </w:hyperlink>
      <w:r w:rsidR="00D10BC2">
        <w:t xml:space="preserve"> составления акта медико-социальной экспертизы гражданина утверждаются Министерством труда и социальной защиты Российской Федерации.</w:t>
      </w:r>
    </w:p>
    <w:p w:rsidR="00275676" w:rsidRDefault="0027567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567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39 в части использования ФГИС "ЕПГУ" </w:t>
            </w:r>
            <w:hyperlink w:anchor="Par16" w:tooltip="положений пунктов 17 - 19, 26, 27, 39 - 41 и 47 Правил в части использования федеральной государственной информационной системы &quot;Единый портал государственных и муниципальных услуг (функций)&quot;, которые вступают в силу с 1 феврал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75676" w:rsidRDefault="00D10BC2">
      <w:pPr>
        <w:pStyle w:val="ConsPlusNormal"/>
        <w:spacing w:before="300"/>
        <w:ind w:firstLine="540"/>
        <w:jc w:val="both"/>
      </w:pPr>
      <w:bookmarkStart w:id="29" w:name="Par213"/>
      <w:bookmarkEnd w:id="29"/>
      <w:r>
        <w:t xml:space="preserve">39.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</w:t>
      </w:r>
      <w:r>
        <w:lastRenderedPageBreak/>
        <w:t>получения иных дополнительных сведений, составляется программа дополнительного обследования, которая утверждается руководителем бюро (главного бюро, Федерального бюро) или уполномоченным им должностным лицом.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Программа дополнительного обследования предусматривает проведение необходимого дополнительного обследования в медицинской организации, предусмотренного перечнем медицинских обследований, указанным в </w:t>
      </w:r>
      <w:hyperlink w:anchor="Par95" w:tooltip="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" w:history="1">
        <w:r>
          <w:rPr>
            <w:color w:val="0000FF"/>
          </w:rPr>
          <w:t>абзаце третьем пункта 17</w:t>
        </w:r>
      </w:hyperlink>
      <w:r>
        <w:t xml:space="preserve"> настоящих Правил, в организации, осуществляющей деятельность по реабилитации и абилитации инвалидов, в главном бюро или в Федеральном бюро с использованием специального диагностического оборудования, получение консультации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гражданина, получение заключения психолого-медико-педагогической комиссии о рекомендуемых условиях обучения, выписки из протокола (карты) патолого-анатомического исследования и другие мероприятия.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Программа дополнительного обследования формируется в информационной системе медико-социальной экспертизы,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или в форме электронного документа в личный кабинет на едином портале.</w:t>
      </w:r>
    </w:p>
    <w:p w:rsidR="00275676" w:rsidRDefault="00607B68">
      <w:pPr>
        <w:pStyle w:val="ConsPlusNormal"/>
        <w:spacing w:before="240"/>
        <w:ind w:firstLine="540"/>
        <w:jc w:val="both"/>
      </w:pPr>
      <w:hyperlink r:id="rId27" w:history="1">
        <w:r w:rsidR="00D10BC2">
          <w:rPr>
            <w:color w:val="0000FF"/>
          </w:rPr>
          <w:t>Форма</w:t>
        </w:r>
      </w:hyperlink>
      <w:r w:rsidR="00D10BC2">
        <w:t xml:space="preserve"> программы дополнительного обследования и </w:t>
      </w:r>
      <w:hyperlink r:id="rId28" w:history="1">
        <w:r w:rsidR="00D10BC2">
          <w:rPr>
            <w:color w:val="0000FF"/>
          </w:rPr>
          <w:t>порядок</w:t>
        </w:r>
      </w:hyperlink>
      <w:r w:rsidR="00D10BC2">
        <w:t xml:space="preserve"> ее заполнения утверждаются Министерством труда и социальной защиты Российской Федерации.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При проведении медико-социальной экспертизы с личным присутствием гражданина программа дополнительного обследования по желанию гражданина (его законного или уполномоченного представителя) выдается ему на руки на бумажном носителе.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Гражданин (его законный или уполномоченный представитель) не позднее 3 рабочих дней, следующих за днем получения программы дополнительного обследования, направляет в бюро (главное бюро, Федеральное бюро) согласие или отказ от дополнительного обследования, предусмотренного программой дополнительного обследования, в произвольной письменной форме на бумажном носителе или через личный кабинет на едином портале. Согласие или отказ на дополнительное обследование, предусмотренное программой дополнительного обследования, в форме электронного документа с использованием единого портала должны быть подписаны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275676" w:rsidRDefault="0027567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567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40 в части использования ФГИС "ЕПГУ" </w:t>
            </w:r>
            <w:hyperlink w:anchor="Par16" w:tooltip="положений пунктов 17 - 19, 26, 27, 39 - 41 и 47 Правил в части использования федеральной государственной информационной системы &quot;Единый портал государственных и муниципальных услуг (функций)&quot;, которые вступают в силу с 1 феврал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75676" w:rsidRDefault="00D10BC2">
      <w:pPr>
        <w:pStyle w:val="ConsPlusNormal"/>
        <w:spacing w:before="300"/>
        <w:ind w:firstLine="540"/>
        <w:jc w:val="both"/>
      </w:pPr>
      <w:bookmarkStart w:id="30" w:name="Par221"/>
      <w:bookmarkEnd w:id="30"/>
      <w:r>
        <w:t xml:space="preserve">40. В случае получения согласия гражданина (его законного или уполномоченного </w:t>
      </w:r>
      <w:r>
        <w:lastRenderedPageBreak/>
        <w:t>представителя) на дополнительное обследование программа дополнительного обследования не позднее следующего рабочего дня со дня его получения направляется бюро (главным бюро, Федеральным бюро):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в медицинскую организацию посредством информационных систем и в соответствии с порядком информационного взаимодействия, указанным в </w:t>
      </w:r>
      <w:hyperlink w:anchor="Par120" w:tooltip="Порядок информационного взаимодействия в целях проведения медико-социальной экспертизы между медицинскими организациями и бюро, а также порядок и способы уведомления гражданина (его законного или уполномоченного представителя) о ходе проведения медико-социальн" w:history="1">
        <w:r>
          <w:rPr>
            <w:color w:val="0000FF"/>
          </w:rPr>
          <w:t>абзаце третьем пункта 19</w:t>
        </w:r>
      </w:hyperlink>
      <w:r>
        <w:t xml:space="preserve"> настоящих Правил. В случае отсутствия у медицинской организации доступа к единой государственной информационной системе в сфере здравоохранения или ведомственной информационной системе программа дополнительного обследования направляется в медицинскую организацию на бумажном носителе;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в главное бюро, Федеральное бюро с использованием информационной системы медико-социальной экспертизы;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в исполнительный орган субъекта Российской Федерации в сфере занятости, в исполнительный орган субъекта Российской Федерации в сфере социальной защиты, на которые возложено проведение обследования, предусмотренного программой дополнительного обследования,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275676" w:rsidRDefault="00D10BC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23.11.2022 N 2121)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Указанные органы и организации предоставляют информацию о проведении обследования, предусмотренного программой дополнительного обследования: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в бюро (главное бюро, Федеральное бюро)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гражданину (его законному или уполномоченному представителю) с использованием единого портала или на бумажном носителе.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После получения данных, предусмотренных программой дополнительного обследования, специалисты бюро (главного бюро, Федерального бюро) принимают решение о признании гражданина инвалидом либо решение об отказе в признании его инвалидом.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В случае получения отказа гражданина (его законного или уполномоченного представителя) от дополнительного обследования либо неподписания согласия на дополнительное обследование, предусмотренное программой дополнительного обследования, решение о признании гражданина инвалидом либо решение об отказе в признании его инвалидом принимается бюро (главным бюро, Федеральным бюро) на основании имеющихся данных, о чем делается соответствующая отметка в протоколе проведения медико-социальной экспертизы гражданина.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275676" w:rsidRDefault="0027567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567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41 в части использования ФГИС "ЕПГУ" </w:t>
            </w:r>
            <w:hyperlink w:anchor="Par16" w:tooltip="положений пунктов 17 - 19, 26, 27, 39 - 41 и 47 Правил в части использования федеральной государственной информационной системы &quot;Единый портал государственных и муниципальных услуг (функций)&quot;, которые вступают в силу с 1 феврал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75676" w:rsidRDefault="00D10BC2">
      <w:pPr>
        <w:pStyle w:val="ConsPlusNormal"/>
        <w:spacing w:before="300"/>
        <w:ind w:firstLine="540"/>
        <w:jc w:val="both"/>
      </w:pPr>
      <w:bookmarkStart w:id="31" w:name="Par234"/>
      <w:bookmarkEnd w:id="31"/>
      <w:r>
        <w:t>41. Для гражданина, признанного инвалидом (ребенком-инвалидом), разрабатывается индивидуальная программа реабилитации или абилитации инвалида (ребенка-инвалида) (далее - индивидуальная программа реабилитации или абилитации).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Индивидуальная программа реабилитации или абилитации формируется в информационной системе медико-социальной экспертизы в форме электронного документа,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 в форме электронного документа в личный кабинет гражданина (его законного или уполномоченного представителя) на едином портале.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При проведении медико-социальной экспертизы с личным присутствием гражданина индивидуальная программа реабилитации или абилитации по желанию инвалида (его законного или уполномоченного представителя) может быть выдана ему на руки на бумажном носителе.</w:t>
      </w:r>
    </w:p>
    <w:p w:rsidR="00275676" w:rsidRDefault="00D10BC2">
      <w:pPr>
        <w:pStyle w:val="ConsPlusNormal"/>
        <w:spacing w:before="240"/>
        <w:ind w:firstLine="540"/>
        <w:jc w:val="both"/>
      </w:pPr>
      <w:bookmarkStart w:id="32" w:name="Par237"/>
      <w:bookmarkEnd w:id="32"/>
      <w:r>
        <w:t xml:space="preserve"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уточнением характеристик ранее рекомендованных видов реабилитационных и (или) абилитационных мероприятий, технических средств реабилитации и услуг,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его законного или уполномоченного представителя, поданному в установленном </w:t>
      </w:r>
      <w:hyperlink w:anchor="Par123" w:tooltip="21. В случае если проведение медико-социальной экспертизы необходимо в целях, предусмотренных подпунктами &quot;к&quot;, &quot;н&quot;, &quot;о&quot; и &quot;п&quot; пункта 22 настоящих Правил, а также в случаях, предусмотренных абзацами четвертым и шестым пункта 41 настоящих Правил, направление на " w:history="1">
        <w:r>
          <w:rPr>
            <w:color w:val="0000FF"/>
          </w:rPr>
          <w:t>пунктом 21</w:t>
        </w:r>
      </w:hyperlink>
      <w:r>
        <w:t xml:space="preserve"> настоящих Правил порядке, взамен ранее выданной индивидуальной программы реабилитации или абилитации составляется новая индивидуальная программа реабилитации или абилитации без оформления нового направления на медико-социальную экспертизу.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275676" w:rsidRDefault="00D10BC2">
      <w:pPr>
        <w:pStyle w:val="ConsPlusNormal"/>
        <w:spacing w:before="240"/>
        <w:ind w:firstLine="540"/>
        <w:jc w:val="both"/>
      </w:pPr>
      <w:bookmarkStart w:id="33" w:name="Par239"/>
      <w:bookmarkEnd w:id="33"/>
      <w:r>
        <w:t xml:space="preserve"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его законного или уполномоченного представителя, поданному в установленном </w:t>
      </w:r>
      <w:hyperlink w:anchor="Par123" w:tooltip="21. В случае если проведение медико-социальной экспертизы необходимо в целях, предусмотренных подпунктами &quot;к&quot;, &quot;н&quot;, &quot;о&quot; и &quot;п&quot; пункта 22 настоящих Правил, а также в случаях, предусмотренных абзацами четвертым и шестым пункта 41 настоящих Правил, направление на " w:history="1">
        <w:r>
          <w:rPr>
            <w:color w:val="0000FF"/>
          </w:rPr>
          <w:t>пунктом 21</w:t>
        </w:r>
      </w:hyperlink>
      <w:r>
        <w:t xml:space="preserve"> настоящих Правил порядке, взамен ранее выданной индивидуальной программы реабилитации или абилитации ребенка-инвалида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</w:t>
      </w:r>
      <w:r>
        <w:lastRenderedPageBreak/>
        <w:t>приобретении товаров и услуг, принятого по результатам обследования ребенка-инвалида.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бюро (главное бюро, Федеральное бюро) принимает решение о нуждаемости ребенка-инвалида в их приобретении на основании сведений об основном диагнозе, осложнениях и сопутствующем диагнозе (диагнозах) ребенка, полученных от медицинской организации в рамках программы дополнительного обследования, предусмотренной </w:t>
      </w:r>
      <w:hyperlink w:anchor="Par213" w:tooltip="39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составляется программа дополнительного обсл" w:history="1">
        <w:r>
          <w:rPr>
            <w:color w:val="0000FF"/>
          </w:rPr>
          <w:t>пунктами 39</w:t>
        </w:r>
      </w:hyperlink>
      <w:r>
        <w:t xml:space="preserve"> и </w:t>
      </w:r>
      <w:hyperlink w:anchor="Par221" w:tooltip="40. В случае получения согласия гражданина (его законного или уполномоченного представителя) на дополнительное обследование программа дополнительного обследования не позднее следующего рабочего дня со дня его получения направляется бюро (главным бюро, Федераль" w:history="1">
        <w:r>
          <w:rPr>
            <w:color w:val="0000FF"/>
          </w:rPr>
          <w:t>40</w:t>
        </w:r>
      </w:hyperlink>
      <w:r>
        <w:t xml:space="preserve"> настоящих Правил, посредством направления межведомственного запроса с использованием единой системы межведомственного электронного взаимодействия.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Формирование программы дополнительного обследования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индивидуальной программы бюро (главным бюро, Федеральным бюро). В этом случае решение о нуждаемости в приобретении товаров и услуг, относящихся к медицинским изделиям, принимается на основании имеющихся в бюро (главном бюро, Федеральном бюро) сведений предыдущих освидетельствований ребенка-инвалида, находящихся в распоряжении бюро (главного бюро, Федерального бюро).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При получении из территориального органа Фонда пенсионного и социального страхования Российской Федерации или исполнительного органа субъекта Российской Федерации, уполномоченного на осуществление переданных в соответствии с заключенным Министерством труда и социальной защиты Российской Федерации и высшим исполнительным органом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(далее - уполномоченный орган), запроса, указанного в </w:t>
      </w:r>
      <w:hyperlink r:id="rId30" w:history="1">
        <w:r>
          <w:rPr>
            <w:color w:val="0000FF"/>
          </w:rPr>
          <w:t>пункте 4(1)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изделиями", медико-социальная экспертиза проводится в срок, не превышающий 10 рабочих дней со дня поступления в бюро указанного запроса, в целях разработки новой индивидуальной программы реабилитации или абилитации и уточнения ранее рекомендованного технического средства реабилитации, в части вида, наименования или характеристик (параметров) технического средства реабилитации, без оформления нового направления на медико-социальную экспертизу. 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275676" w:rsidRDefault="00D10BC2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23.11.2022 N 2121)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Срок проведения медико-социальной экспертизы по запросу уполномоченного органа может быть продлен до 20 рабочих дней в случаях, требующих дополнительных специальных видов обследования, предусмотренных </w:t>
      </w:r>
      <w:hyperlink w:anchor="Par213" w:tooltip="39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составляется программа дополнительного обсл" w:history="1">
        <w:r>
          <w:rPr>
            <w:color w:val="0000FF"/>
          </w:rPr>
          <w:t>пунктом 39</w:t>
        </w:r>
      </w:hyperlink>
      <w:r>
        <w:t xml:space="preserve"> настоящих Правил.</w:t>
      </w:r>
    </w:p>
    <w:p w:rsidR="00275676" w:rsidRDefault="00D10BC2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23.11.2022 N 2121)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При выявлении у инвалида медицинских противопоказаний для обеспечения техническим средством реабилитации, по которому поступил запрос уполномоченного органа, бюро </w:t>
      </w:r>
      <w:r>
        <w:lastRenderedPageBreak/>
        <w:t xml:space="preserve">осуществляет подбор иного показанного технического средства реабилитации, направленного на компенсацию тех же ограничений жизнедеятельности, вызванных стойкими расстройствами функций организма, за исключением случаев, предусмотренных </w:t>
      </w:r>
      <w:hyperlink w:anchor="Par237" w:tooltip="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уточнением характеристик ранее рекомендованных видов реабилитационных и (или" w:history="1">
        <w:r>
          <w:rPr>
            <w:color w:val="0000FF"/>
          </w:rPr>
          <w:t>абзацем четвертым</w:t>
        </w:r>
      </w:hyperlink>
      <w:r>
        <w:t xml:space="preserve"> настоящего пункта.</w:t>
      </w:r>
    </w:p>
    <w:p w:rsidR="00275676" w:rsidRDefault="00D10BC2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23.11.2022 N 2121)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Составление новой индивидуальной программы реабилитации или абилитации с включением в нее рекомендаций о показанных технических средствах реабилитации осуществляется исходя из комплексной оценки ограничений жизнедеятельности (состояния организма), вызванных стойким расстройством функций организма, реабилитационного потенциала с использованием </w:t>
      </w:r>
      <w:hyperlink r:id="rId34" w:history="1">
        <w:r>
          <w:rPr>
            <w:color w:val="0000FF"/>
          </w:rPr>
          <w:t>перечня</w:t>
        </w:r>
      </w:hyperlink>
      <w:r>
        <w:t xml:space="preserve"> показаний и противопоказаний для обеспечения инвалидов техническими средствами, утвержденного Министерством труда и социальной защиты Российской Федерации, с применением специального диагностического оборудования, специальных медико-социальных экспертных методик и технологий для уточнения структуры и степени выраженности ограничений жизнедеятельности, функциональных нарушений, реабилитационного потенциала.</w:t>
      </w:r>
    </w:p>
    <w:p w:rsidR="00275676" w:rsidRDefault="00D10BC2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23.11.2022 N 2121)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42.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формируются в информационной системе медико-социальной экспертизы в электронное дело медико-социальной экспертизы гражданина.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Документы, сформированные в ходе и по результатам медико-социальной экспертизы в информационной системе медико-социальной экспертизы,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должностного лица, а также усиленными квалифицированными электронными подписями специалистов бюро (главного бюро, Федерального бюро), принимавших участие в проведении медико-социальной экспертизы.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Гражданин (его законный или уполномоченный представитель) имеет право на ознакомление с актом медико-социальной экспертизы и протоколом проведения медико-социальной экспертизы.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По заявлению гражданина (его законного или уполномоченного представителя), поданному в бюро (главное бюро, Федеральное бюро) на бумажном носителе, в день подачи указанного заявления ему выдаются заверенные руководителем бюро (главного бюро, Федерального бюро) либо уполномоченным им должностным лицом в установленном порядке копия акта медико-социальной экспертизы, копия протокола проведения медико-социальной экспертизы, индивидуальная программа реабилитации или абилитации.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По заявлению гражданина (его законного или уполномоченного представителя), поданному в бюро (главное бюро, Федеральное бюро) в электронной форме с использованием единого портала, ему не позднее следующего рабочего дня со дня подачи указанного заявления в зависимости от выбранного им варианта получения документов: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выдаются на бумажном носителе заверенные руководителем бюро (главного бюро, Федерального бюро) либо уполномоченным им должностным лицом в установленном порядке копия акта медико-социальной экспертизы, копия протокола проведения медико-социальной </w:t>
      </w:r>
      <w:r>
        <w:lastRenderedPageBreak/>
        <w:t>экспертизы, индивидуальная программа реабилитации или абилитации;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направляются в личный кабинет на едином портале в виде электронных документов, заверенных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лица, копия акта медико-социальной экспертизы гражданина, копия протокола проведения медико-социальной экспертизы гражданина, индивидуальная программа реабилитации или абилитации.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43. При проведении в главном бюро медико-социальной экспертизы гражданина бюро направляет дело медико-социальной экспертизы гражданина с приложением всех имеющихся документов в главное бюро не позднее следующего рабочего дня со дня подачи гражданином (его законным или уполномоченным представителем) заявления об обжаловании решения бюро.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При проведении в Федеральном бюро медико-социальной экспертизы гражданина главное бюро направляет дело медико-социальной экспертизы гражданина с приложением всех имеющихся документов в Федеральное бюро не позднее следующего рабочего дня со дня подачи гражданином (его законным или уполномоченным представителем) заявления об обжаловании решения главного бюро.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44.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 и заносится в акт медико-социальной экспертизы.</w:t>
      </w:r>
    </w:p>
    <w:p w:rsidR="00275676" w:rsidRDefault="0027567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567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2 п. 44 в части проведения медико-социальной экспертизы дистанционно с применением ИКТ </w:t>
            </w:r>
            <w:hyperlink w:anchor="Par17" w:tooltip="положений пунктов 28, 36 и абзаца второго пункта 44 Правил в части проведения медико-социальной экспертизы дистанционно с применением информационно-коммуникационных технологий, которые вступают в силу с 1 июн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75676" w:rsidRDefault="00D10BC2">
      <w:pPr>
        <w:pStyle w:val="ConsPlusNormal"/>
        <w:spacing w:before="300"/>
        <w:ind w:firstLine="540"/>
        <w:jc w:val="both"/>
      </w:pPr>
      <w:bookmarkStart w:id="34" w:name="Par263"/>
      <w:bookmarkEnd w:id="34"/>
      <w:r>
        <w:t>При проведении медико-социальной экспертизы с личным присутствием гражданина, в том числе дистанционно с применением информационно-коммуникационных технологий, решение объявляется гражданину (его законному или уполномоченному представителю) в присутствии всех специалистов, проводивших медико-социальную экспертизу, которые дают по нему разъяснения.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45. Выписка из акта медико-социальной экспертизы гражданина, признанного инвалидом, из информационной системы медико-социальной экспертизы передается в федеральную государственную информационную систему "Федеральный реестр инвалидов" (далее - Федеральный реестр инвалидов) в режиме реального времени с использованием единой системы межведомственного электронного взаимодействия в электронном виде,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275676" w:rsidRDefault="00607B68">
      <w:pPr>
        <w:pStyle w:val="ConsPlusNormal"/>
        <w:spacing w:before="240"/>
        <w:ind w:firstLine="540"/>
        <w:jc w:val="both"/>
      </w:pPr>
      <w:hyperlink r:id="rId36" w:history="1">
        <w:r w:rsidR="00D10BC2">
          <w:rPr>
            <w:color w:val="0000FF"/>
          </w:rPr>
          <w:t>Порядок</w:t>
        </w:r>
      </w:hyperlink>
      <w:r w:rsidR="00D10BC2">
        <w:t xml:space="preserve"> составления и </w:t>
      </w:r>
      <w:hyperlink r:id="rId37" w:history="1">
        <w:r w:rsidR="00D10BC2">
          <w:rPr>
            <w:color w:val="0000FF"/>
          </w:rPr>
          <w:t>форма</w:t>
        </w:r>
      </w:hyperlink>
      <w:r w:rsidR="00D10BC2">
        <w:t xml:space="preserve"> выписки утверждаются Министерством труда и социальной защиты Российской Федерации.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Сведения обо всех случаях признания инвалидами граждан, состоящих на воинском учете или </w:t>
      </w:r>
      <w:r>
        <w:lastRenderedPageBreak/>
        <w:t>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275676" w:rsidRDefault="00D10BC2">
      <w:pPr>
        <w:pStyle w:val="ConsPlusNormal"/>
        <w:spacing w:before="240"/>
        <w:ind w:firstLine="540"/>
        <w:jc w:val="both"/>
      </w:pPr>
      <w:bookmarkStart w:id="35" w:name="Par267"/>
      <w:bookmarkEnd w:id="35"/>
      <w:r>
        <w:t>Сведения о признании гражданина инвалидом образуют в Федеральном реестре инвалидов запись об инвалиде. Уведомление о дате и времени размещения записи об инвалиде из Федерального реестра инвалидов с использованием единой системы межведомственного электронного взаимодействия в режиме реального времени направляется в информационную систему медико-социальной экспертизы в электронном виде и подписывается усиленной квалифицированной электронной подписью оператора Федерального реестра инвалидов.</w:t>
      </w:r>
    </w:p>
    <w:p w:rsidR="00275676" w:rsidRDefault="00D10BC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23.11.2022 N 2121)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Сведения о признании гражданина инвалидом, сведения об индивидуальной программе реабилитации или абилитации и о рекомендованных в ней реабилитационных мероприятиях направляются из Федерального реестра инвалидов в личный кабинет гражданина на едином портале.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46. Гражданину, признанному инвалидом, выдается справка, подтверждающая факт установления инвалидности, с указанием группы инвалидности (категории "ребенок-инвалид") и индивидуальная программа реабилитации или абилитации после получения бюро (главным бюро, Федеральным бюро) уведомления из Федерального реестра инвалидов о размещении о нем сведений, указанных в </w:t>
      </w:r>
      <w:hyperlink w:anchor="Par267" w:tooltip="Сведения о признании гражданина инвалидом образуют в Федеральном реестре инвалидов запись об инвалиде. Уведомление о дате и времени размещения записи об инвалиде из Федерального реестра инвалидов с использованием единой системы межведомственного электронного в" w:history="1">
        <w:r>
          <w:rPr>
            <w:color w:val="0000FF"/>
          </w:rPr>
          <w:t>абзаце четвертом пункта 45</w:t>
        </w:r>
      </w:hyperlink>
      <w:r>
        <w:t xml:space="preserve"> настоящих Правил.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Справка, подтверждающая факт установления инвалидности, содержит идентификатор (дату и время) размещения записи об инвалиде.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Указанная справка по согласованию с гражданином (его законным или уполномоченным представителем) может быть выдана на руки гражданину (его законному или уполномоченному представителю) либо направлена ему (его законному или уполномоченному представителю) заказным почтовым отправлением с соблюдением требований законодательства Российской Федерации в области защиты персональных данных.</w:t>
      </w:r>
    </w:p>
    <w:p w:rsidR="00275676" w:rsidRDefault="00607B68">
      <w:pPr>
        <w:pStyle w:val="ConsPlusNormal"/>
        <w:spacing w:before="240"/>
        <w:ind w:firstLine="540"/>
        <w:jc w:val="both"/>
      </w:pPr>
      <w:hyperlink r:id="rId39" w:history="1">
        <w:r w:rsidR="00D10BC2">
          <w:rPr>
            <w:color w:val="0000FF"/>
          </w:rPr>
          <w:t>Порядок</w:t>
        </w:r>
      </w:hyperlink>
      <w:r w:rsidR="00D10BC2">
        <w:t xml:space="preserve"> составления и </w:t>
      </w:r>
      <w:hyperlink r:id="rId40" w:history="1">
        <w:r w:rsidR="00D10BC2">
          <w:rPr>
            <w:color w:val="0000FF"/>
          </w:rPr>
          <w:t>форма</w:t>
        </w:r>
      </w:hyperlink>
      <w:r w:rsidR="00D10BC2">
        <w:t xml:space="preserve"> справки, подтверждающей факт установления инвалидности, утверждаются Министерством труда и социальной защиты Российской Федерации.</w:t>
      </w:r>
    </w:p>
    <w:p w:rsidR="00275676" w:rsidRDefault="0027567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567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47 в части использования ФГИС "ЕПГУ" </w:t>
            </w:r>
            <w:hyperlink w:anchor="Par16" w:tooltip="положений пунктов 17 - 19, 26, 27, 39 - 41 и 47 Правил в части использования федеральной государственной информационной системы &quot;Единый портал государственных и муниципальных услуг (функций)&quot;, которые вступают в силу с 1 февраля 2023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75676" w:rsidRDefault="00D10BC2">
      <w:pPr>
        <w:pStyle w:val="ConsPlusNormal"/>
        <w:spacing w:before="300"/>
        <w:ind w:firstLine="540"/>
        <w:jc w:val="both"/>
      </w:pPr>
      <w:bookmarkStart w:id="36" w:name="Par276"/>
      <w:bookmarkEnd w:id="36"/>
      <w:r>
        <w:t>47. Гражданину, не признанному инвалидом, посредством использования информационной системы медико-социальной экспертизы из электронного дела медико-социальной экспертизы формируется выписка с результатами проведения медико-социальной экспертизы,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 в личный кабинет на едином портале.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В случае проведения медико-социальной экспертизы с присутствием гражданина по его </w:t>
      </w:r>
      <w:r>
        <w:lastRenderedPageBreak/>
        <w:t>желанию либо по желанию его законного или уполномоченного представителя справка с результатами медико-социальной экспертизы может быть выдана на бумажном носителе на руки гражданину (его законному или уполномоченному представителю).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48. Гражданину, имеющему документ о временной нетрудоспособности и признанному инвалидом, группа инвалидности (категория "ребенок-инвалид") и дата ее установления проставляются в указанном документе.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49. Сведения о результатах проведенной медико-социальной экспертизы формируются в информационной системе медико-социальной экспертизы в соответствии с </w:t>
      </w:r>
      <w:hyperlink r:id="rId41" w:history="1">
        <w:r>
          <w:rPr>
            <w:color w:val="0000FF"/>
          </w:rPr>
          <w:t>формой</w:t>
        </w:r>
      </w:hyperlink>
      <w:r>
        <w:t xml:space="preserve">, утверждаемой Министерством труда и социальной защиты Российской Федерации, и направляются бюро не позднее следующего рабочего дня со дня принятия решения по результатам проведенной медико-социальной экспертизы в медицинскую организацию в виде электронного документа, подписанного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лица, посредством использования информационной системы медико-социальной экспертизы в единую государственную информационную систему в сфере здравоохранения, государственную информационную систему в сфере здравоохранения субъектов Российской Федерации, медицинскую информационную систему медицинских организаций или иную ведомственную информационную систему в соответствии с </w:t>
      </w:r>
      <w:hyperlink r:id="rId42" w:history="1">
        <w:r>
          <w:rPr>
            <w:color w:val="0000FF"/>
          </w:rPr>
          <w:t>порядком</w:t>
        </w:r>
      </w:hyperlink>
      <w:r>
        <w:t xml:space="preserve"> информационного взаимодействия, указанным в </w:t>
      </w:r>
      <w:hyperlink w:anchor="Par120" w:tooltip="Порядок информационного взаимодействия в целях проведения медико-социальной экспертизы между медицинскими организациями и бюро, а также порядок и способы уведомления гражданина (его законного или уполномоченного представителя) о ходе проведения медико-социальн" w:history="1">
        <w:r>
          <w:rPr>
            <w:color w:val="0000FF"/>
          </w:rPr>
          <w:t>абзаце третьем пункта 19</w:t>
        </w:r>
      </w:hyperlink>
      <w:r>
        <w:t xml:space="preserve"> настоящих Правил.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При отсутствии доступа у медицинской организации к указанным информационным системам сведения о результатах проведенной медико-социальной экспертизы бюро направляет на бумажном носителе.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50. Контроль за решениями, принятыми бюро, главным бюро, осуществляется соответственно главным бюро, Федеральным бюро согласно </w:t>
      </w:r>
      <w:hyperlink r:id="rId43" w:history="1">
        <w:r>
          <w:rPr>
            <w:color w:val="0000FF"/>
          </w:rPr>
          <w:t>порядку</w:t>
        </w:r>
      </w:hyperlink>
      <w:r>
        <w:t>, утверждаемому Министерством труда и социальной защиты Российской Федерации.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При осуществлении контроля главными бюро за решениями, принятыми бюро, Федеральным бюро за решениями, принятыми главными бюро, производится оценка основных показателей деятельности бюро, главных бюро, перечень и методика расчета которых утверждаются Министерством труда и социальной защиты Российской Федерации.</w:t>
      </w:r>
    </w:p>
    <w:p w:rsidR="00275676" w:rsidRDefault="0027567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567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3 п. 50 </w:t>
            </w:r>
            <w:hyperlink w:anchor="Par18" w:tooltip="пункта 30, абзаца третьего пункта 50 и абзаца третьего пункта 55 Правил, которые вступают в силу с 1 января 2024 г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75676" w:rsidRDefault="00D10BC2">
      <w:pPr>
        <w:pStyle w:val="ConsPlusNormal"/>
        <w:spacing w:before="300"/>
        <w:ind w:firstLine="540"/>
        <w:jc w:val="both"/>
      </w:pPr>
      <w:bookmarkStart w:id="37" w:name="Par285"/>
      <w:bookmarkEnd w:id="37"/>
      <w:r>
        <w:t>Контроль за решением, принятым бюро на основе документов с ограниченным доступом к персональным данным, осуществляется главным бюро по месту жительства (фактического проживания) гражданина.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Федеральные учреждения медико-социальной экспертизы несут гражданско-правовую ответственность за порядок проведения медико-социальной экспертизы в соответствии с законодательством Российской Федерации.</w:t>
      </w:r>
    </w:p>
    <w:p w:rsidR="00275676" w:rsidRDefault="00275676">
      <w:pPr>
        <w:pStyle w:val="ConsPlusNormal"/>
        <w:jc w:val="center"/>
      </w:pPr>
    </w:p>
    <w:p w:rsidR="00275676" w:rsidRDefault="00D10BC2">
      <w:pPr>
        <w:pStyle w:val="ConsPlusTitle"/>
        <w:jc w:val="center"/>
        <w:outlineLvl w:val="1"/>
      </w:pPr>
      <w:r>
        <w:t>V. Порядок переосвидетельствования инвалида</w:t>
      </w:r>
    </w:p>
    <w:p w:rsidR="00275676" w:rsidRDefault="00275676">
      <w:pPr>
        <w:pStyle w:val="ConsPlusNormal"/>
        <w:ind w:firstLine="540"/>
        <w:jc w:val="both"/>
      </w:pPr>
    </w:p>
    <w:p w:rsidR="00275676" w:rsidRDefault="00D10BC2">
      <w:pPr>
        <w:pStyle w:val="ConsPlusNormal"/>
        <w:ind w:firstLine="540"/>
        <w:jc w:val="both"/>
      </w:pPr>
      <w:r>
        <w:t xml:space="preserve">51. Переосвидетельствование инвалида (ребенка-инвалида) проводится в порядке, предусмотренном </w:t>
      </w:r>
      <w:hyperlink w:anchor="Par38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129" w:tooltip="IV. Порядок проведения медико-социальной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52.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Переосвидетельствование гражданина, инвалидность которому установлена без указания срока переосвидетельствования, может проводиться по направлению медицинской организации в связи с изменением состояния здоровья либо при осуществлении главным бюро, Федеральным бюро контроля за решениями, принятыми соответственно бюро, главным бюро.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53. Переосвидетельствование инвалида (ребенка-инвалида) может осуществляться заблаговременно, но не более чем за 2 месяца до истечения установленного срока инвалидности.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54. Переосвидетельствование инвалида (ребенка-инвалида) ранее установленного срока проводится по направлению медицинской организации в связи с изменением состояния здоровья либо при осуществлении главным бюро, Федеральным бюро контроля за решениями, принятыми соответственно бюро, главным бюро.</w:t>
      </w:r>
    </w:p>
    <w:p w:rsidR="00275676" w:rsidRDefault="00275676">
      <w:pPr>
        <w:pStyle w:val="ConsPlusNormal"/>
        <w:jc w:val="center"/>
      </w:pPr>
    </w:p>
    <w:p w:rsidR="00275676" w:rsidRDefault="00D10BC2">
      <w:pPr>
        <w:pStyle w:val="ConsPlusTitle"/>
        <w:jc w:val="center"/>
        <w:outlineLvl w:val="1"/>
      </w:pPr>
      <w:r>
        <w:t>VI. Порядок обжалования решений бюро, главного бюро,</w:t>
      </w:r>
    </w:p>
    <w:p w:rsidR="00275676" w:rsidRDefault="00D10BC2">
      <w:pPr>
        <w:pStyle w:val="ConsPlusTitle"/>
        <w:jc w:val="center"/>
      </w:pPr>
      <w:r>
        <w:t>Федерального бюро</w:t>
      </w:r>
    </w:p>
    <w:p w:rsidR="00275676" w:rsidRDefault="00275676">
      <w:pPr>
        <w:pStyle w:val="ConsPlusNormal"/>
        <w:ind w:firstLine="540"/>
        <w:jc w:val="both"/>
      </w:pPr>
    </w:p>
    <w:p w:rsidR="00275676" w:rsidRDefault="00D10BC2">
      <w:pPr>
        <w:pStyle w:val="ConsPlusNormal"/>
        <w:ind w:firstLine="540"/>
        <w:jc w:val="both"/>
      </w:pPr>
      <w:r>
        <w:t>55. Гражданин (его законный или уполномоченный представитель) может обжаловать решение бюро в главное бюро в месячный срок со дня его получения на основании заявления, поданного в бюро, проводившее медико-социальную экспертизу, либо в главное бюро в письменной форме на бумажном носителе или в электронном виде с использованием единого портала.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Заявление об обжаловании решения бюро,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275676" w:rsidRDefault="0027567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7567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275676" w:rsidRDefault="00D10BC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3 п. 55 </w:t>
            </w:r>
            <w:hyperlink w:anchor="Par18" w:tooltip="пункта 30, абзаца третьего пункта 50 и абзаца третьего пункта 55 Правил, которые вступают в силу с 1 января 2024 г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676" w:rsidRDefault="0027567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275676" w:rsidRDefault="00D10BC2">
      <w:pPr>
        <w:pStyle w:val="ConsPlusNormal"/>
        <w:spacing w:before="300"/>
        <w:ind w:firstLine="540"/>
        <w:jc w:val="both"/>
      </w:pPr>
      <w:bookmarkStart w:id="38" w:name="Par303"/>
      <w:bookmarkEnd w:id="38"/>
      <w:r>
        <w:t xml:space="preserve">Гражданин (его законный или уполномоченный представитель) может обжаловать решение бюро, принятое на основе документов с ограниченным доступом к персональным данным, в главное бюро по месту жительства (месту пребывания, фактического проживания) в месячный срок со дня получения решения на основании заявления, поданного в бюро по месту жительства (месту пребывания, фактического проживания), либо в главное бюро по месту жительства (месту пребывания, фактического проживания) в письменной форме на бумажном носителе или в </w:t>
      </w:r>
      <w:r>
        <w:lastRenderedPageBreak/>
        <w:t>электронном виде с использованием единого портала.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56. Главное бюро не позднее 30 рабочих дней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57.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58. Решение главного бюро может быть обжаловано в месячный срок со дня его получения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 в письменной форме на бумажном носителе или в электронном виде с использованием единого портала.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Заявление об обжаловании решения главного бюро,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Федеральное бюро не позднее 30 рабочих дней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59.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275676" w:rsidRDefault="00275676">
      <w:pPr>
        <w:pStyle w:val="ConsPlusNormal"/>
        <w:ind w:firstLine="540"/>
        <w:jc w:val="both"/>
      </w:pPr>
    </w:p>
    <w:p w:rsidR="00275676" w:rsidRDefault="00275676">
      <w:pPr>
        <w:pStyle w:val="ConsPlusNormal"/>
        <w:ind w:firstLine="540"/>
        <w:jc w:val="both"/>
      </w:pPr>
    </w:p>
    <w:p w:rsidR="00275676" w:rsidRDefault="00275676">
      <w:pPr>
        <w:pStyle w:val="ConsPlusNormal"/>
        <w:ind w:firstLine="540"/>
        <w:jc w:val="both"/>
      </w:pPr>
    </w:p>
    <w:p w:rsidR="00275676" w:rsidRDefault="00275676">
      <w:pPr>
        <w:pStyle w:val="ConsPlusNormal"/>
        <w:ind w:firstLine="540"/>
        <w:jc w:val="both"/>
      </w:pPr>
    </w:p>
    <w:p w:rsidR="00275676" w:rsidRDefault="00275676">
      <w:pPr>
        <w:pStyle w:val="ConsPlusNormal"/>
        <w:ind w:firstLine="540"/>
        <w:jc w:val="both"/>
      </w:pPr>
    </w:p>
    <w:p w:rsidR="00275676" w:rsidRDefault="00D10BC2">
      <w:pPr>
        <w:pStyle w:val="ConsPlusNormal"/>
        <w:jc w:val="right"/>
        <w:outlineLvl w:val="1"/>
      </w:pPr>
      <w:r>
        <w:t>Приложение</w:t>
      </w:r>
    </w:p>
    <w:p w:rsidR="00275676" w:rsidRDefault="00D10BC2">
      <w:pPr>
        <w:pStyle w:val="ConsPlusNormal"/>
        <w:jc w:val="right"/>
      </w:pPr>
      <w:r>
        <w:t>к Правилам признания лица инвалидом</w:t>
      </w:r>
    </w:p>
    <w:p w:rsidR="00275676" w:rsidRDefault="00275676">
      <w:pPr>
        <w:pStyle w:val="ConsPlusNormal"/>
        <w:jc w:val="center"/>
      </w:pPr>
    </w:p>
    <w:p w:rsidR="00275676" w:rsidRDefault="00D10BC2">
      <w:pPr>
        <w:pStyle w:val="ConsPlusTitle"/>
        <w:jc w:val="center"/>
      </w:pPr>
      <w:bookmarkStart w:id="39" w:name="Par318"/>
      <w:bookmarkEnd w:id="39"/>
      <w:r>
        <w:t>ПЕРЕЧЕНЬ</w:t>
      </w:r>
    </w:p>
    <w:p w:rsidR="00275676" w:rsidRDefault="00D10BC2">
      <w:pPr>
        <w:pStyle w:val="ConsPlusTitle"/>
        <w:jc w:val="center"/>
      </w:pPr>
      <w:r>
        <w:t>ЗАБОЛЕВАНИЙ, ДЕФЕКТОВ, НЕОБРАТИМЫХ МОРФОЛОГИЧЕСКИХ</w:t>
      </w:r>
    </w:p>
    <w:p w:rsidR="00275676" w:rsidRDefault="00D10BC2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275676" w:rsidRDefault="00D10BC2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275676" w:rsidRDefault="00D10BC2">
      <w:pPr>
        <w:pStyle w:val="ConsPlusTitle"/>
        <w:jc w:val="center"/>
      </w:pPr>
      <w:r>
        <w:t>ИНВАЛИДНОСТИ И КАТЕГОРИИ "РЕБЕНОК-ИНВАЛИД"</w:t>
      </w:r>
    </w:p>
    <w:p w:rsidR="00275676" w:rsidRDefault="00275676">
      <w:pPr>
        <w:pStyle w:val="ConsPlusNormal"/>
        <w:jc w:val="center"/>
      </w:pPr>
    </w:p>
    <w:p w:rsidR="00275676" w:rsidRDefault="00D10BC2">
      <w:pPr>
        <w:pStyle w:val="ConsPlusTitle"/>
        <w:jc w:val="center"/>
        <w:outlineLvl w:val="2"/>
      </w:pPr>
      <w:bookmarkStart w:id="40" w:name="Par324"/>
      <w:bookmarkEnd w:id="40"/>
      <w:r>
        <w:t>I. Заболевания, дефекты, необратимые морфологические</w:t>
      </w:r>
    </w:p>
    <w:p w:rsidR="00275676" w:rsidRDefault="00D10BC2">
      <w:pPr>
        <w:pStyle w:val="ConsPlusTitle"/>
        <w:jc w:val="center"/>
      </w:pPr>
      <w:r>
        <w:lastRenderedPageBreak/>
        <w:t>изменения, нарушения функций органов и систем организма,</w:t>
      </w:r>
    </w:p>
    <w:p w:rsidR="00275676" w:rsidRDefault="00D10BC2">
      <w:pPr>
        <w:pStyle w:val="ConsPlusTitle"/>
        <w:jc w:val="center"/>
      </w:pPr>
      <w:r>
        <w:t>при которых группа инвалидности без указания срока</w:t>
      </w:r>
    </w:p>
    <w:p w:rsidR="00275676" w:rsidRDefault="00D10BC2">
      <w:pPr>
        <w:pStyle w:val="ConsPlusTitle"/>
        <w:jc w:val="center"/>
      </w:pPr>
      <w:r>
        <w:t>переосвидетельствования (категория "ребенок-инвалид"</w:t>
      </w:r>
    </w:p>
    <w:p w:rsidR="00275676" w:rsidRDefault="00D10BC2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275676" w:rsidRDefault="00D10BC2">
      <w:pPr>
        <w:pStyle w:val="ConsPlusTitle"/>
        <w:jc w:val="center"/>
      </w:pPr>
      <w:r>
        <w:t>гражданам не позднее 2 лет после первичного признания</w:t>
      </w:r>
    </w:p>
    <w:p w:rsidR="00275676" w:rsidRDefault="00D10BC2">
      <w:pPr>
        <w:pStyle w:val="ConsPlusTitle"/>
        <w:jc w:val="center"/>
      </w:pPr>
      <w:r>
        <w:t>инвалидом (установления категории "ребенок-инвалид")</w:t>
      </w:r>
    </w:p>
    <w:p w:rsidR="00275676" w:rsidRDefault="00275676">
      <w:pPr>
        <w:pStyle w:val="ConsPlusNormal"/>
        <w:ind w:firstLine="540"/>
        <w:jc w:val="both"/>
      </w:pPr>
    </w:p>
    <w:p w:rsidR="00275676" w:rsidRDefault="00D10BC2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3. Отсутствие гортани после ее оперативного удаления.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7. Болезни, характеризующиеся повышенным артериальным давлением с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 функций, сенсорных (зрения) функций, нарушениями функций сердечно-сосудистой системы (сопровождающиеся хронической сердечной недостаточностью IIБ, III стадий в сочетании со стенокардией напряжения III, IV функциональных классов), с хронической почечной недостаточностью (хроническая болезнь почек 2 - 3 стадий).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8. Ишемическая болезнь сердца со стенокардией напряжения III, IV функциональных классов с хронической сердечной недостаточностью IIБ, III стадий.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9. Болезни органов дыхания с прогредиентным течением, сопровождающиеся дыхательной недостаточностью II, III степеней, в сочетании с хронической сердечной недостаточностью IIБ, III стадий.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10. Неустранимые каловые, мочевые свищи, стомы.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lastRenderedPageBreak/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275676" w:rsidRDefault="00D10BC2">
      <w:pPr>
        <w:pStyle w:val="ConsPlusNormal"/>
        <w:spacing w:before="240"/>
        <w:ind w:firstLine="540"/>
        <w:jc w:val="both"/>
      </w:pPr>
      <w:bookmarkStart w:id="41" w:name="Par345"/>
      <w:bookmarkEnd w:id="41"/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первый, отсутствие первых пальцев обеих кистей.</w:t>
      </w:r>
    </w:p>
    <w:p w:rsidR="00275676" w:rsidRDefault="00D10BC2">
      <w:pPr>
        <w:pStyle w:val="ConsPlusNormal"/>
        <w:spacing w:before="240"/>
        <w:ind w:firstLine="540"/>
        <w:jc w:val="both"/>
      </w:pPr>
      <w:bookmarkStart w:id="42" w:name="Par346"/>
      <w:bookmarkEnd w:id="42"/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275676" w:rsidRDefault="00275676">
      <w:pPr>
        <w:pStyle w:val="ConsPlusNormal"/>
        <w:jc w:val="center"/>
      </w:pPr>
    </w:p>
    <w:p w:rsidR="00275676" w:rsidRDefault="00D10BC2">
      <w:pPr>
        <w:pStyle w:val="ConsPlusTitle"/>
        <w:jc w:val="center"/>
        <w:outlineLvl w:val="2"/>
      </w:pPr>
      <w:bookmarkStart w:id="43" w:name="Par348"/>
      <w:bookmarkEnd w:id="43"/>
      <w:r>
        <w:t>II. Показания и условия для установления категории</w:t>
      </w:r>
    </w:p>
    <w:p w:rsidR="00275676" w:rsidRDefault="00D10BC2">
      <w:pPr>
        <w:pStyle w:val="ConsPlusTitle"/>
        <w:jc w:val="center"/>
      </w:pPr>
      <w:r>
        <w:t>"ребенок-инвалид" сроком на 5 лет и до достижения возраста</w:t>
      </w:r>
    </w:p>
    <w:p w:rsidR="00275676" w:rsidRDefault="00D10BC2">
      <w:pPr>
        <w:pStyle w:val="ConsPlusTitle"/>
        <w:jc w:val="center"/>
      </w:pPr>
      <w:r>
        <w:t>14 лет</w:t>
      </w:r>
    </w:p>
    <w:p w:rsidR="00275676" w:rsidRDefault="00275676">
      <w:pPr>
        <w:pStyle w:val="ConsPlusNormal"/>
        <w:ind w:firstLine="540"/>
        <w:jc w:val="both"/>
      </w:pPr>
    </w:p>
    <w:p w:rsidR="00275676" w:rsidRDefault="00D10BC2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со сколиозом III, IV степеней, быстропрогрессирующим, мобильным, требующим длительных сложных видов реабилитации;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</w:t>
      </w:r>
      <w:r>
        <w:lastRenderedPageBreak/>
        <w:t>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17. Категория "ребенок-инвалид" до достижения возраста 14 лет устанавливается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275676" w:rsidRDefault="00275676">
      <w:pPr>
        <w:pStyle w:val="ConsPlusNormal"/>
        <w:ind w:firstLine="540"/>
        <w:jc w:val="both"/>
      </w:pPr>
    </w:p>
    <w:p w:rsidR="00275676" w:rsidRDefault="00D10BC2">
      <w:pPr>
        <w:pStyle w:val="ConsPlusTitle"/>
        <w:jc w:val="center"/>
        <w:outlineLvl w:val="2"/>
      </w:pPr>
      <w:bookmarkStart w:id="44" w:name="Par362"/>
      <w:bookmarkEnd w:id="44"/>
      <w:r>
        <w:t>III. Показания и условия для установления категории</w:t>
      </w:r>
    </w:p>
    <w:p w:rsidR="00275676" w:rsidRDefault="00D10BC2">
      <w:pPr>
        <w:pStyle w:val="ConsPlusTitle"/>
        <w:jc w:val="center"/>
      </w:pPr>
      <w:r>
        <w:t>"ребенок-инвалид" до достижения гражданином возраста 18 лет</w:t>
      </w:r>
    </w:p>
    <w:p w:rsidR="00275676" w:rsidRDefault="00275676">
      <w:pPr>
        <w:pStyle w:val="ConsPlusNormal"/>
        <w:ind w:firstLine="540"/>
        <w:jc w:val="both"/>
      </w:pPr>
    </w:p>
    <w:p w:rsidR="00275676" w:rsidRDefault="00D10BC2">
      <w:pPr>
        <w:pStyle w:val="ConsPlusNormal"/>
        <w:ind w:firstLine="540"/>
        <w:jc w:val="both"/>
      </w:pPr>
      <w:r>
        <w:t>18. Категория "ребенок-инвалид" до достижения возраста 18 лет устанавливается при освидетельствовании детей: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а) с инсулинозависимым сахарным диабетом;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б) со злокачественным новообразованием глаза после проведения операции по удалению глазного яблока;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в) с классической формой фенилкетонурии среднетяжелого течения.</w:t>
      </w:r>
    </w:p>
    <w:p w:rsidR="00275676" w:rsidRDefault="00275676">
      <w:pPr>
        <w:pStyle w:val="ConsPlusNormal"/>
        <w:ind w:firstLine="540"/>
        <w:jc w:val="both"/>
      </w:pPr>
    </w:p>
    <w:p w:rsidR="00275676" w:rsidRDefault="00D10BC2">
      <w:pPr>
        <w:pStyle w:val="ConsPlusTitle"/>
        <w:jc w:val="center"/>
        <w:outlineLvl w:val="2"/>
      </w:pPr>
      <w:bookmarkStart w:id="45" w:name="Par370"/>
      <w:bookmarkEnd w:id="45"/>
      <w:r>
        <w:t>IV. Заболевания, дефекты, необратимые</w:t>
      </w:r>
    </w:p>
    <w:p w:rsidR="00275676" w:rsidRDefault="00D10BC2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275676" w:rsidRDefault="00D10BC2">
      <w:pPr>
        <w:pStyle w:val="ConsPlusTitle"/>
        <w:jc w:val="center"/>
      </w:pPr>
      <w:r>
        <w:t>и систем организма, при которых группа инвалидности</w:t>
      </w:r>
    </w:p>
    <w:p w:rsidR="00275676" w:rsidRDefault="00D10BC2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275676" w:rsidRDefault="00D10BC2">
      <w:pPr>
        <w:pStyle w:val="ConsPlusTitle"/>
        <w:jc w:val="center"/>
      </w:pPr>
      <w:r>
        <w:t>переосвидетельствования (до достижения возраста</w:t>
      </w:r>
    </w:p>
    <w:p w:rsidR="00275676" w:rsidRDefault="00D10BC2">
      <w:pPr>
        <w:pStyle w:val="ConsPlusTitle"/>
        <w:jc w:val="center"/>
      </w:pPr>
      <w:r>
        <w:t>18 лет) при первичном освидетельствовании</w:t>
      </w:r>
    </w:p>
    <w:p w:rsidR="00275676" w:rsidRDefault="00275676">
      <w:pPr>
        <w:pStyle w:val="ConsPlusNormal"/>
        <w:jc w:val="center"/>
      </w:pPr>
    </w:p>
    <w:p w:rsidR="00275676" w:rsidRDefault="00D10BC2">
      <w:pPr>
        <w:pStyle w:val="ConsPlusNormal"/>
        <w:ind w:firstLine="540"/>
        <w:jc w:val="both"/>
      </w:pPr>
      <w:r>
        <w:t>19. Хроническая болезнь почек 5 стадии при наличии противопоказаний к трансплантации почки.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20. Цирроз печени с гепатоспленомегалией и портальной гипертензией III степени.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21. Врожденный незавершенный (несовершенный) остеогенез.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22.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23.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lastRenderedPageBreak/>
        <w:t>24.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25.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26.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27. Ревматоидный артрит, развернутая или поздняя стадия, рентгенологическая стадия III - IV, с вовлечением в процесс внутренних органов со стойкими выраженными, значительно выраженными нарушениями функций организма либо при наличии тяжелых осложнений заболевания (вторичный амилоидоз, миелопатия вследствие поражения шейного отдела позвоночника, остеонекрозы).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28.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29.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30. Врожденный буллезный эпидермолиз, тяжелая форма.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31.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32.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33.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34. Шизофрения (различные формы), включая детскую форму шизофрении, приводящая к </w:t>
      </w:r>
      <w:r>
        <w:lastRenderedPageBreak/>
        <w:t>выраженным и значительно выраженным нарушениям психических функций.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35. Эпилепсия идиопатическая, симптоматическая, приводящая к выраженным и значительно выраженным нарушениям психических функций и (или) с резистентными приступами к терапии.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36.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37.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38.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39. ВИЧ-инфекция, стадия вторичных заболеваний (стадии 4Б, 4В), терминальная 5-я стадия.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40.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41.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42. Полная слепоглухота.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43. Двухсторонняя нейросенсорная тугоухость III степени, IV степени, глухота.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44. Врожденный множественный артрогрипоз.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45. Парная ампутация области тазобедренного сустава.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>46. Анкилозирующий спондилит со стойкими выраженными, значительно выраженными нарушениями функций организма.</w:t>
      </w:r>
    </w:p>
    <w:p w:rsidR="00275676" w:rsidRDefault="00275676">
      <w:pPr>
        <w:pStyle w:val="ConsPlusNormal"/>
        <w:ind w:firstLine="540"/>
        <w:jc w:val="both"/>
      </w:pPr>
    </w:p>
    <w:p w:rsidR="00275676" w:rsidRDefault="00275676">
      <w:pPr>
        <w:pStyle w:val="ConsPlusNormal"/>
        <w:ind w:firstLine="540"/>
        <w:jc w:val="both"/>
      </w:pPr>
    </w:p>
    <w:p w:rsidR="00275676" w:rsidRDefault="00275676">
      <w:pPr>
        <w:pStyle w:val="ConsPlusNormal"/>
        <w:ind w:firstLine="540"/>
        <w:jc w:val="both"/>
      </w:pPr>
    </w:p>
    <w:p w:rsidR="00275676" w:rsidRDefault="00275676">
      <w:pPr>
        <w:pStyle w:val="ConsPlusNormal"/>
        <w:ind w:firstLine="540"/>
        <w:jc w:val="both"/>
      </w:pPr>
    </w:p>
    <w:p w:rsidR="00275676" w:rsidRDefault="00275676">
      <w:pPr>
        <w:pStyle w:val="ConsPlusNormal"/>
        <w:ind w:firstLine="540"/>
        <w:jc w:val="both"/>
      </w:pPr>
    </w:p>
    <w:p w:rsidR="00275676" w:rsidRDefault="00D10BC2">
      <w:pPr>
        <w:pStyle w:val="ConsPlusNormal"/>
        <w:jc w:val="right"/>
        <w:outlineLvl w:val="0"/>
      </w:pPr>
      <w:r>
        <w:t>Приложение</w:t>
      </w:r>
    </w:p>
    <w:p w:rsidR="00275676" w:rsidRDefault="00D10BC2">
      <w:pPr>
        <w:pStyle w:val="ConsPlusNormal"/>
        <w:jc w:val="right"/>
      </w:pPr>
      <w:r>
        <w:t>к постановлению Правительства</w:t>
      </w:r>
    </w:p>
    <w:p w:rsidR="00275676" w:rsidRDefault="00D10BC2">
      <w:pPr>
        <w:pStyle w:val="ConsPlusNormal"/>
        <w:jc w:val="right"/>
      </w:pPr>
      <w:r>
        <w:t>Российской Федерации</w:t>
      </w:r>
    </w:p>
    <w:p w:rsidR="00275676" w:rsidRDefault="00D10BC2">
      <w:pPr>
        <w:pStyle w:val="ConsPlusNormal"/>
        <w:jc w:val="right"/>
      </w:pPr>
      <w:r>
        <w:t>от 5 апреля 2022 г. N 588</w:t>
      </w:r>
    </w:p>
    <w:p w:rsidR="00275676" w:rsidRDefault="00275676">
      <w:pPr>
        <w:pStyle w:val="ConsPlusNormal"/>
        <w:jc w:val="center"/>
      </w:pPr>
    </w:p>
    <w:p w:rsidR="00275676" w:rsidRDefault="00D10BC2">
      <w:pPr>
        <w:pStyle w:val="ConsPlusTitle"/>
        <w:jc w:val="center"/>
      </w:pPr>
      <w:bookmarkStart w:id="46" w:name="Par415"/>
      <w:bookmarkEnd w:id="46"/>
      <w:r>
        <w:t>ПЕРЕЧЕНЬ</w:t>
      </w:r>
    </w:p>
    <w:p w:rsidR="00275676" w:rsidRDefault="00D10BC2">
      <w:pPr>
        <w:pStyle w:val="ConsPlusTitle"/>
        <w:jc w:val="center"/>
      </w:pPr>
      <w:r>
        <w:t>УТРАТИВШИХ СИЛУ АКТОВ И ОТДЕЛЬНЫХ ПОЛОЖЕНИЙ АКТОВ</w:t>
      </w:r>
    </w:p>
    <w:p w:rsidR="00275676" w:rsidRDefault="00D10BC2">
      <w:pPr>
        <w:pStyle w:val="ConsPlusTitle"/>
        <w:jc w:val="center"/>
      </w:pPr>
      <w:r>
        <w:t>ПРАВИТЕЛЬСТВА РОССИЙСКОЙ ФЕДЕРАЦИИ</w:t>
      </w:r>
    </w:p>
    <w:p w:rsidR="00275676" w:rsidRDefault="00275676">
      <w:pPr>
        <w:pStyle w:val="ConsPlusNormal"/>
        <w:ind w:firstLine="540"/>
        <w:jc w:val="both"/>
      </w:pPr>
    </w:p>
    <w:p w:rsidR="00275676" w:rsidRDefault="00D10BC2">
      <w:pPr>
        <w:pStyle w:val="ConsPlusNormal"/>
        <w:ind w:firstLine="540"/>
        <w:jc w:val="both"/>
      </w:pPr>
      <w:r>
        <w:t xml:space="preserve">1.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2.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247 "О внесении изменений в Правила признания лица инвалидом" (Собрание законодательства Российской Федерации, 2008, N 15, ст. 1554).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3.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2009 г. N 1121 "О внесении изменений в Правила признания лица инвалидом" (Собрание законодательства Российской Федерации, 2010, N 2, ст. 184).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4.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февраля 2012 г. N 89 "О внесении изменений в Правила признания лица инвалидом" (Собрание законодательства Российской Федерации, 2012, N 7, ст. 870).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5. </w:t>
      </w:r>
      <w:hyperlink r:id="rId48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населения, утвержденных постановлением Правительства Российской Федерации от 16 апреля 2012 г. N 318 "О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населения" (Собрание законодательства Российской Федерации, 2012, N 17, ст. 1992).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6. </w:t>
      </w:r>
      <w:hyperlink r:id="rId49" w:history="1">
        <w:r>
          <w:rPr>
            <w:color w:val="0000FF"/>
          </w:rPr>
          <w:t>Пункт 63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7.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августа 2015 г. N 805 "О внесении изменений в Правила признания лица инвалидом" (Собрание законодательства Российской Федерации, 2015, N 33, ст. 4836).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8.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августа 2016 г. N 772 "О внесении изменений в постановление Правительства Российской Федерации от 20 февраля 2006 г. N 95" (Собрание законодательства Российской Федерации, 2016, N 35, ст. 5320).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9.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января 2018 г. N 60 "О внесении изменений в Правила признания лица инвалидом" (Собрание законодательства Российской Федерации, 2018, N 6, ст. 878).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10.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марта 2018 г. N 339 "О </w:t>
      </w:r>
      <w:r>
        <w:lastRenderedPageBreak/>
        <w:t>внесении изменений в Правила признания лица инвалидом" (Собрание законодательства Российской Федерации, 2018, N 16, ст. 2355).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11.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июня 2018 г. N 709 "О внесении изменений в пункт 16 Правил признания лица инвалидом" (Собрание законодательства Российской Федерации, 2018, N 27, ст. 4067).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12.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марта 2019 г. N 304 "О внесении изменения в пункт 14 Правил признания лица инвалидом" (Собрание законодательства Российской Федерации, 2019, N 13, ст. 1416).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13.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мая 2019 г. N 607 "О внесении изменений в Правила признания лица инвалидом" (Собрание законодательства Российской Федерации, 2019, N 21, ст. 2569).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14.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июня 2019 г. N 715 "О внесении изменений в Правила признания лица инвалидом" (Собрание законодательства Российской Федерации, 2019, N 23, ст. 2966).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15.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июня 2019 г. N 823 "О внесении изменений в Правила признания лица инвалидом" (Собрание законодательства Российской Федерации, 2019, N 26, ст. 3467).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16.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2019 г. N 1454 "О внесении изменения в пункт 14 Правил признания лица инвалидом" (Собрание законодательства Российской Федерации, 2019, N 46, ст. 6515).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17.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апреля 2020 г. N 618 "О внесении изменения в пункт 17(1) приложения к Правилам признания лица инвалидом" (Собрание законодательства Российской Федерации, 2020, N 19, ст. 2995).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18.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сентября 2020 г. N 1545 "О внесении изменений в Правила признания лица инвалидом" (Собрание законодательства Российской Федерации, 2020, N 40, ст. 6275).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19.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октября 2020 г. N 1719 "О внесении изменений в пункты 17 и 17(1) приложения к Правилам признания лица инвалидом" (Собрание законодательства Российской Федерации, 2020, N 44, ст. 6983).</w:t>
      </w:r>
    </w:p>
    <w:p w:rsidR="00275676" w:rsidRDefault="00D10BC2">
      <w:pPr>
        <w:pStyle w:val="ConsPlusNormal"/>
        <w:spacing w:before="240"/>
        <w:ind w:firstLine="540"/>
        <w:jc w:val="both"/>
      </w:pPr>
      <w:r>
        <w:t xml:space="preserve">20.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2020 г. N 1942 "О внесении изменений в Правила признания лица инвалидом" (Собрание законодательства Российской Федерации, 2020, N 49, ст. 7916).</w:t>
      </w:r>
    </w:p>
    <w:p w:rsidR="00275676" w:rsidRDefault="00275676">
      <w:pPr>
        <w:pStyle w:val="ConsPlusNormal"/>
        <w:jc w:val="both"/>
      </w:pPr>
    </w:p>
    <w:p w:rsidR="00275676" w:rsidRDefault="00275676">
      <w:pPr>
        <w:pStyle w:val="ConsPlusNormal"/>
        <w:jc w:val="both"/>
      </w:pPr>
    </w:p>
    <w:p w:rsidR="00275676" w:rsidRDefault="002756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75676">
      <w:headerReference w:type="default" r:id="rId64"/>
      <w:footerReference w:type="default" r:id="rId6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676" w:rsidRDefault="00D10BC2">
      <w:pPr>
        <w:spacing w:after="0" w:line="240" w:lineRule="auto"/>
      </w:pPr>
      <w:r>
        <w:separator/>
      </w:r>
    </w:p>
  </w:endnote>
  <w:endnote w:type="continuationSeparator" w:id="0">
    <w:p w:rsidR="00275676" w:rsidRDefault="00D10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76" w:rsidRDefault="00275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75676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5676" w:rsidRDefault="00D10BC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5676" w:rsidRDefault="00607B6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D10BC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5676" w:rsidRDefault="00D10BC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07B68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07B68">
            <w:rPr>
              <w:rFonts w:ascii="Tahoma" w:hAnsi="Tahoma" w:cs="Tahoma"/>
              <w:noProof/>
              <w:sz w:val="20"/>
              <w:szCs w:val="20"/>
            </w:rPr>
            <w:t>35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75676" w:rsidRDefault="002756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676" w:rsidRDefault="00D10BC2">
      <w:pPr>
        <w:spacing w:after="0" w:line="240" w:lineRule="auto"/>
      </w:pPr>
      <w:r>
        <w:separator/>
      </w:r>
    </w:p>
  </w:footnote>
  <w:footnote w:type="continuationSeparator" w:id="0">
    <w:p w:rsidR="00275676" w:rsidRDefault="00D10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275676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5676" w:rsidRDefault="00D10BC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05.04.2022 N 588</w:t>
          </w:r>
          <w:r>
            <w:rPr>
              <w:rFonts w:ascii="Tahoma" w:hAnsi="Tahoma" w:cs="Tahoma"/>
              <w:sz w:val="16"/>
              <w:szCs w:val="16"/>
            </w:rPr>
            <w:br/>
            <w:t>(ред. от 23.11.2022)</w:t>
          </w:r>
          <w:r>
            <w:rPr>
              <w:rFonts w:ascii="Tahoma" w:hAnsi="Tahoma" w:cs="Tahoma"/>
              <w:sz w:val="16"/>
              <w:szCs w:val="16"/>
            </w:rPr>
            <w:br/>
            <w:t>"О признании лица инвалидом"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"Правилам...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5676" w:rsidRDefault="00D10BC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275676" w:rsidRDefault="0027567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75676" w:rsidRDefault="00D10BC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C2"/>
    <w:rsid w:val="00275676"/>
    <w:rsid w:val="00607B68"/>
    <w:rsid w:val="00D1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B985D1-C041-4DCE-9B67-3C61959C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LAW&amp;n=432267&amp;date=18.01.2023&amp;dst=100027&amp;field=134" TargetMode="External"/><Relationship Id="rId18" Type="http://schemas.openxmlformats.org/officeDocument/2006/relationships/hyperlink" Target="https://docs7.online-sps.ru/cgi/online.cgi?req=doc&amp;base=LAW&amp;n=423997&amp;date=18.01.2023&amp;dst=100014&amp;field=134" TargetMode="External"/><Relationship Id="rId26" Type="http://schemas.openxmlformats.org/officeDocument/2006/relationships/hyperlink" Target="https://docs7.online-sps.ru/cgi/online.cgi?req=doc&amp;base=LAW&amp;n=428645&amp;date=18.01.2023&amp;dst=100318&amp;field=134" TargetMode="External"/><Relationship Id="rId39" Type="http://schemas.openxmlformats.org/officeDocument/2006/relationships/hyperlink" Target="https://docs7.online-sps.ru/cgi/online.cgi?req=doc&amp;base=LAW&amp;n=371887&amp;date=18.01.2023&amp;dst=100047&amp;field=134" TargetMode="External"/><Relationship Id="rId21" Type="http://schemas.openxmlformats.org/officeDocument/2006/relationships/hyperlink" Target="https://docs7.online-sps.ru/cgi/online.cgi?req=doc&amp;base=LAW&amp;n=426259&amp;date=18.01.2023&amp;dst=100012&amp;field=134" TargetMode="External"/><Relationship Id="rId34" Type="http://schemas.openxmlformats.org/officeDocument/2006/relationships/hyperlink" Target="https://docs7.online-sps.ru/cgi/online.cgi?req=doc&amp;base=LAW&amp;n=431104&amp;date=18.01.2023&amp;dst=100015&amp;field=134" TargetMode="External"/><Relationship Id="rId42" Type="http://schemas.openxmlformats.org/officeDocument/2006/relationships/hyperlink" Target="https://docs7.online-sps.ru/cgi/online.cgi?req=doc&amp;base=LAW&amp;n=349664&amp;date=18.01.2023&amp;dst=100011&amp;field=134" TargetMode="External"/><Relationship Id="rId47" Type="http://schemas.openxmlformats.org/officeDocument/2006/relationships/hyperlink" Target="https://docs7.online-sps.ru/cgi/online.cgi?req=doc&amp;base=LAW&amp;n=295337&amp;date=18.01.2023" TargetMode="External"/><Relationship Id="rId50" Type="http://schemas.openxmlformats.org/officeDocument/2006/relationships/hyperlink" Target="https://docs7.online-sps.ru/cgi/online.cgi?req=doc&amp;base=LAW&amp;n=184123&amp;date=18.01.2023" TargetMode="External"/><Relationship Id="rId55" Type="http://schemas.openxmlformats.org/officeDocument/2006/relationships/hyperlink" Target="https://docs7.online-sps.ru/cgi/online.cgi?req=doc&amp;base=LAW&amp;n=320884&amp;date=18.01.2023" TargetMode="External"/><Relationship Id="rId63" Type="http://schemas.openxmlformats.org/officeDocument/2006/relationships/hyperlink" Target="https://docs7.online-sps.ru/cgi/online.cgi?req=doc&amp;base=LAW&amp;n=369119&amp;date=18.01.2023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430985&amp;date=18.01.2023&amp;dst=100021&amp;field=134" TargetMode="External"/><Relationship Id="rId29" Type="http://schemas.openxmlformats.org/officeDocument/2006/relationships/hyperlink" Target="https://docs7.online-sps.ru/cgi/online.cgi?req=doc&amp;base=LAW&amp;n=432267&amp;date=18.01.2023&amp;dst=100029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LAW&amp;n=418038&amp;date=18.01.2023&amp;dst=100019&amp;field=134" TargetMode="External"/><Relationship Id="rId24" Type="http://schemas.openxmlformats.org/officeDocument/2006/relationships/hyperlink" Target="https://docs7.online-sps.ru/cgi/online.cgi?req=doc&amp;base=LAW&amp;n=426918&amp;date=18.01.2023&amp;dst=101085&amp;field=134" TargetMode="External"/><Relationship Id="rId32" Type="http://schemas.openxmlformats.org/officeDocument/2006/relationships/hyperlink" Target="https://docs7.online-sps.ru/cgi/online.cgi?req=doc&amp;base=LAW&amp;n=432267&amp;date=18.01.2023&amp;dst=100032&amp;field=134" TargetMode="External"/><Relationship Id="rId37" Type="http://schemas.openxmlformats.org/officeDocument/2006/relationships/hyperlink" Target="https://docs7.online-sps.ru/cgi/online.cgi?req=doc&amp;base=LAW&amp;n=371887&amp;date=18.01.2023&amp;dst=100033&amp;field=134" TargetMode="External"/><Relationship Id="rId40" Type="http://schemas.openxmlformats.org/officeDocument/2006/relationships/hyperlink" Target="https://docs7.online-sps.ru/cgi/online.cgi?req=doc&amp;base=LAW&amp;n=371887&amp;date=18.01.2023&amp;dst=100020&amp;field=134" TargetMode="External"/><Relationship Id="rId45" Type="http://schemas.openxmlformats.org/officeDocument/2006/relationships/hyperlink" Target="https://docs7.online-sps.ru/cgi/online.cgi?req=doc&amp;base=LAW&amp;n=54785&amp;date=18.01.2023" TargetMode="External"/><Relationship Id="rId53" Type="http://schemas.openxmlformats.org/officeDocument/2006/relationships/hyperlink" Target="https://docs7.online-sps.ru/cgi/online.cgi?req=doc&amp;base=LAW&amp;n=295177&amp;date=18.01.2023" TargetMode="External"/><Relationship Id="rId58" Type="http://schemas.openxmlformats.org/officeDocument/2006/relationships/hyperlink" Target="https://docs7.online-sps.ru/cgi/online.cgi?req=doc&amp;base=LAW&amp;n=327713&amp;date=18.01.2023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428054&amp;date=18.01.2023&amp;dst=100012&amp;field=134" TargetMode="External"/><Relationship Id="rId23" Type="http://schemas.openxmlformats.org/officeDocument/2006/relationships/hyperlink" Target="https://docs7.online-sps.ru/cgi/online.cgi?req=doc&amp;base=LAW&amp;n=426918&amp;date=18.01.2023&amp;dst=100020&amp;field=134" TargetMode="External"/><Relationship Id="rId28" Type="http://schemas.openxmlformats.org/officeDocument/2006/relationships/hyperlink" Target="https://docs7.online-sps.ru/cgi/online.cgi?req=doc&amp;base=LAW&amp;n=424004&amp;date=18.01.2023&amp;dst=100171&amp;field=134" TargetMode="External"/><Relationship Id="rId36" Type="http://schemas.openxmlformats.org/officeDocument/2006/relationships/hyperlink" Target="https://docs7.online-sps.ru/cgi/online.cgi?req=doc&amp;base=LAW&amp;n=371887&amp;date=18.01.2023&amp;dst=100047&amp;field=134" TargetMode="External"/><Relationship Id="rId49" Type="http://schemas.openxmlformats.org/officeDocument/2006/relationships/hyperlink" Target="https://docs7.online-sps.ru/cgi/online.cgi?req=doc&amp;base=LAW&amp;n=396031&amp;date=18.01.2023&amp;dst=100128&amp;field=134" TargetMode="External"/><Relationship Id="rId57" Type="http://schemas.openxmlformats.org/officeDocument/2006/relationships/hyperlink" Target="https://docs7.online-sps.ru/cgi/online.cgi?req=doc&amp;base=LAW&amp;n=326411&amp;date=18.01.2023" TargetMode="External"/><Relationship Id="rId61" Type="http://schemas.openxmlformats.org/officeDocument/2006/relationships/hyperlink" Target="https://docs7.online-sps.ru/cgi/online.cgi?req=doc&amp;base=LAW&amp;n=363365&amp;date=18.01.2023" TargetMode="External"/><Relationship Id="rId10" Type="http://schemas.openxmlformats.org/officeDocument/2006/relationships/hyperlink" Target="https://docs7.online-sps.ru/cgi/online.cgi?req=doc&amp;base=LAW&amp;n=435886&amp;date=18.01.2023&amp;dst=2&amp;field=134" TargetMode="External"/><Relationship Id="rId19" Type="http://schemas.openxmlformats.org/officeDocument/2006/relationships/hyperlink" Target="https://docs7.online-sps.ru/cgi/online.cgi?req=doc&amp;base=LAW&amp;n=432267&amp;date=18.01.2023&amp;dst=100028&amp;field=134" TargetMode="External"/><Relationship Id="rId31" Type="http://schemas.openxmlformats.org/officeDocument/2006/relationships/hyperlink" Target="https://docs7.online-sps.ru/cgi/online.cgi?req=doc&amp;base=LAW&amp;n=432267&amp;date=18.01.2023&amp;dst=100030&amp;field=134" TargetMode="External"/><Relationship Id="rId44" Type="http://schemas.openxmlformats.org/officeDocument/2006/relationships/hyperlink" Target="https://docs7.online-sps.ru/cgi/online.cgi?req=doc&amp;base=LAW&amp;n=369158&amp;date=18.01.2023" TargetMode="External"/><Relationship Id="rId52" Type="http://schemas.openxmlformats.org/officeDocument/2006/relationships/hyperlink" Target="https://docs7.online-sps.ru/cgi/online.cgi?req=doc&amp;base=LAW&amp;n=288962&amp;date=18.01.2023" TargetMode="External"/><Relationship Id="rId60" Type="http://schemas.openxmlformats.org/officeDocument/2006/relationships/hyperlink" Target="https://docs7.online-sps.ru/cgi/online.cgi?req=doc&amp;base=LAW&amp;n=351817&amp;date=18.01.2023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432267&amp;date=18.01.2023&amp;dst=100027&amp;field=134" TargetMode="External"/><Relationship Id="rId14" Type="http://schemas.openxmlformats.org/officeDocument/2006/relationships/hyperlink" Target="https://docs7.online-sps.ru/cgi/online.cgi?req=doc&amp;base=LAW&amp;n=371155&amp;date=18.01.2023&amp;dst=100012&amp;field=134" TargetMode="External"/><Relationship Id="rId22" Type="http://schemas.openxmlformats.org/officeDocument/2006/relationships/hyperlink" Target="https://docs7.online-sps.ru/cgi/online.cgi?req=doc&amp;base=LAW&amp;n=426259&amp;date=18.01.2023&amp;dst=100024&amp;field=134" TargetMode="External"/><Relationship Id="rId27" Type="http://schemas.openxmlformats.org/officeDocument/2006/relationships/hyperlink" Target="https://docs7.online-sps.ru/cgi/online.cgi?req=doc&amp;base=LAW&amp;n=424004&amp;date=18.01.2023&amp;dst=100016&amp;field=134" TargetMode="External"/><Relationship Id="rId30" Type="http://schemas.openxmlformats.org/officeDocument/2006/relationships/hyperlink" Target="https://docs7.online-sps.ru/cgi/online.cgi?req=doc&amp;base=LAW&amp;n=432347&amp;date=18.01.2023&amp;dst=149&amp;field=134" TargetMode="External"/><Relationship Id="rId35" Type="http://schemas.openxmlformats.org/officeDocument/2006/relationships/hyperlink" Target="https://docs7.online-sps.ru/cgi/online.cgi?req=doc&amp;base=LAW&amp;n=432267&amp;date=18.01.2023&amp;dst=100034&amp;field=134" TargetMode="External"/><Relationship Id="rId43" Type="http://schemas.openxmlformats.org/officeDocument/2006/relationships/hyperlink" Target="https://docs7.online-sps.ru/cgi/online.cgi?req=doc&amp;base=LAW&amp;n=389591&amp;date=18.01.2023&amp;dst=100009&amp;field=134" TargetMode="External"/><Relationship Id="rId48" Type="http://schemas.openxmlformats.org/officeDocument/2006/relationships/hyperlink" Target="https://docs7.online-sps.ru/cgi/online.cgi?req=doc&amp;base=LAW&amp;n=408310&amp;date=18.01.2023&amp;dst=100046&amp;field=134" TargetMode="External"/><Relationship Id="rId56" Type="http://schemas.openxmlformats.org/officeDocument/2006/relationships/hyperlink" Target="https://docs7.online-sps.ru/cgi/online.cgi?req=doc&amp;base=LAW&amp;n=324815&amp;date=18.01.2023" TargetMode="External"/><Relationship Id="rId64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docs7.online-sps.ru/cgi/online.cgi?req=doc&amp;base=LAW&amp;n=203584&amp;date=18.01.2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LAW&amp;n=418038&amp;date=18.01.2023&amp;dst=100262&amp;field=134" TargetMode="External"/><Relationship Id="rId17" Type="http://schemas.openxmlformats.org/officeDocument/2006/relationships/hyperlink" Target="https://docs7.online-sps.ru/cgi/online.cgi?req=doc&amp;base=LAW&amp;n=430985&amp;date=18.01.2023&amp;dst=100238&amp;field=134" TargetMode="External"/><Relationship Id="rId25" Type="http://schemas.openxmlformats.org/officeDocument/2006/relationships/hyperlink" Target="https://docs7.online-sps.ru/cgi/online.cgi?req=doc&amp;base=LAW&amp;n=428645&amp;date=18.01.2023&amp;dst=100019&amp;field=134" TargetMode="External"/><Relationship Id="rId33" Type="http://schemas.openxmlformats.org/officeDocument/2006/relationships/hyperlink" Target="https://docs7.online-sps.ru/cgi/online.cgi?req=doc&amp;base=LAW&amp;n=432267&amp;date=18.01.2023&amp;dst=100033&amp;field=134" TargetMode="External"/><Relationship Id="rId38" Type="http://schemas.openxmlformats.org/officeDocument/2006/relationships/hyperlink" Target="https://docs7.online-sps.ru/cgi/online.cgi?req=doc&amp;base=LAW&amp;n=432267&amp;date=18.01.2023&amp;dst=100035&amp;field=134" TargetMode="External"/><Relationship Id="rId46" Type="http://schemas.openxmlformats.org/officeDocument/2006/relationships/hyperlink" Target="https://docs7.online-sps.ru/cgi/online.cgi?req=doc&amp;base=LAW&amp;n=95813&amp;date=18.01.2023" TargetMode="External"/><Relationship Id="rId59" Type="http://schemas.openxmlformats.org/officeDocument/2006/relationships/hyperlink" Target="https://docs7.online-sps.ru/cgi/online.cgi?req=doc&amp;base=LAW&amp;n=337529&amp;date=18.01.202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ocs7.online-sps.ru/cgi/online.cgi?req=doc&amp;base=LAW&amp;n=432267&amp;date=18.01.2023&amp;dst=100028&amp;field=134" TargetMode="External"/><Relationship Id="rId41" Type="http://schemas.openxmlformats.org/officeDocument/2006/relationships/hyperlink" Target="https://docs7.online-sps.ru/cgi/online.cgi?req=doc&amp;base=LAW&amp;n=332003&amp;date=18.01.2023&amp;dst=100010&amp;field=134" TargetMode="External"/><Relationship Id="rId54" Type="http://schemas.openxmlformats.org/officeDocument/2006/relationships/hyperlink" Target="https://docs7.online-sps.ru/cgi/online.cgi?req=doc&amp;base=LAW&amp;n=300778&amp;date=18.01.2023" TargetMode="External"/><Relationship Id="rId62" Type="http://schemas.openxmlformats.org/officeDocument/2006/relationships/hyperlink" Target="https://docs7.online-sps.ru/cgi/online.cgi?req=doc&amp;base=LAW&amp;n=365972&amp;date=18.01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10677</Words>
  <Characters>106688</Characters>
  <Application>Microsoft Office Word</Application>
  <DocSecurity>0</DocSecurity>
  <Lines>889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05.04.2022 N 588(ред. от 23.11.2022)"О признании лица инвалидом"(вместе с "Правилами признания лица инвалидом")</vt:lpstr>
    </vt:vector>
  </TitlesOfParts>
  <Company>КонсультантПлюс Версия 4022.00.09</Company>
  <LinksUpToDate>false</LinksUpToDate>
  <CharactersWithSpaces>117131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05.04.2022 N 588(ред. от 23.11.2022)"О признании лица инвалидом"(вместе с "Правилами признания лица инвалидом")</dc:title>
  <dc:subject/>
  <dc:creator>BerbetsDR</dc:creator>
  <cp:keywords/>
  <dc:description/>
  <cp:lastModifiedBy>BerbetsDR</cp:lastModifiedBy>
  <cp:revision>2</cp:revision>
  <dcterms:created xsi:type="dcterms:W3CDTF">2023-01-18T08:35:00Z</dcterms:created>
  <dcterms:modified xsi:type="dcterms:W3CDTF">2023-01-18T08:35:00Z</dcterms:modified>
</cp:coreProperties>
</file>