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A7D9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A7D9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06.12.2021 N 1122н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      </w:r>
            <w:r>
              <w:rPr>
                <w:sz w:val="48"/>
                <w:szCs w:val="48"/>
              </w:rPr>
              <w:br/>
              <w:t>(Зарегистрировано в Минюсте России 20.12.2021 N 66435)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A7D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7D9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7D96">
      <w:pPr>
        <w:pStyle w:val="ConsPlusNormal"/>
        <w:jc w:val="both"/>
        <w:outlineLvl w:val="0"/>
      </w:pPr>
    </w:p>
    <w:p w:rsidR="00000000" w:rsidRDefault="00AA7D96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000000" w:rsidRDefault="00AA7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A7D96">
      <w:pPr>
        <w:pStyle w:val="ConsPlusTitle"/>
        <w:jc w:val="center"/>
      </w:pPr>
    </w:p>
    <w:p w:rsidR="00000000" w:rsidRDefault="00AA7D96">
      <w:pPr>
        <w:pStyle w:val="ConsPlusTitle"/>
        <w:jc w:val="center"/>
      </w:pPr>
      <w:r>
        <w:t>ПРИКАЗ</w:t>
      </w:r>
    </w:p>
    <w:p w:rsidR="00000000" w:rsidRDefault="00AA7D96">
      <w:pPr>
        <w:pStyle w:val="ConsPlusTitle"/>
        <w:jc w:val="center"/>
      </w:pPr>
      <w:r>
        <w:t>от 6 декабря 2021 г. N 1122н</w:t>
      </w:r>
    </w:p>
    <w:p w:rsidR="00000000" w:rsidRDefault="00AA7D96">
      <w:pPr>
        <w:pStyle w:val="ConsPlusTitle"/>
        <w:jc w:val="center"/>
      </w:pPr>
    </w:p>
    <w:p w:rsidR="00000000" w:rsidRDefault="00AA7D96">
      <w:pPr>
        <w:pStyle w:val="ConsPlusTitle"/>
        <w:jc w:val="center"/>
      </w:pPr>
      <w:r>
        <w:t>ОБ УТВЕРЖДЕНИИ НАЦИОНАЛЬНОГО КАЛЕНДАРЯ</w:t>
      </w:r>
    </w:p>
    <w:p w:rsidR="00000000" w:rsidRDefault="00AA7D96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000000" w:rsidRDefault="00AA7D96">
      <w:pPr>
        <w:pStyle w:val="ConsPlusTitle"/>
        <w:jc w:val="center"/>
      </w:pPr>
      <w:r>
        <w:t>ПРИВИВОК ПО ЭПИДЕМИЧЕСКИМ ПОКАЗАНИЯМ И ПОРЯДКА</w:t>
      </w:r>
    </w:p>
    <w:p w:rsidR="00000000" w:rsidRDefault="00AA7D96">
      <w:pPr>
        <w:pStyle w:val="ConsPlusTitle"/>
        <w:jc w:val="center"/>
      </w:pPr>
      <w:r>
        <w:t>ПРОВЕДЕНИЯ ПРОФИЛАКТИЧЕСКИХ ПРИВИВОК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9" w:history="1">
        <w:r>
          <w:rPr>
            <w:color w:val="0000FF"/>
          </w:rPr>
          <w:t>9</w:t>
        </w:r>
      </w:hyperlink>
      <w:r>
        <w:t xml:space="preserve"> и </w:t>
      </w:r>
      <w:hyperlink r:id="rId10" w:history="1">
        <w:r>
          <w:rPr>
            <w:color w:val="0000FF"/>
          </w:rPr>
          <w:t>10</w:t>
        </w:r>
      </w:hyperlink>
      <w:r>
        <w:t xml:space="preserve"> Федерального закона от 17 сен</w:t>
      </w:r>
      <w:r>
        <w:t xml:space="preserve">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11" w:history="1">
        <w:r>
          <w:rPr>
            <w:color w:val="0000FF"/>
          </w:rPr>
          <w:t>подпунктами 5.2.93</w:t>
        </w:r>
      </w:hyperlink>
      <w:r>
        <w:t xml:space="preserve">, </w:t>
      </w:r>
      <w:hyperlink r:id="rId12" w:history="1">
        <w:r>
          <w:rPr>
            <w:color w:val="0000FF"/>
          </w:rPr>
          <w:t>5.2.94</w:t>
        </w:r>
      </w:hyperlink>
      <w:r>
        <w:t xml:space="preserve"> и </w:t>
      </w:r>
      <w:hyperlink r:id="rId13" w:history="1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</w:t>
      </w:r>
      <w:r>
        <w:t>ст. 3526; 2014, N 37, ст. 4969), приказываю: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ar41" w:tooltip="НАЦИОНАЛЬНЫЙ КАЛЕНДАРЬ ПРОФИЛАКТИЧЕСКИХ ПРИВИВ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ar127" w:tooltip="КАЛЕНДАР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ar280" w:tooltip="ПОРЯДОК ПРОВЕДЕНИЯ ПРОФИЛАКТИЧЕСКИХ ПРИВИВОК" w:history="1">
        <w:r>
          <w:rPr>
            <w:color w:val="0000FF"/>
          </w:rPr>
          <w:t>прило</w:t>
        </w:r>
        <w:r>
          <w:rPr>
            <w:color w:val="0000FF"/>
          </w:rPr>
          <w:t>жению N 3</w:t>
        </w:r>
      </w:hyperlink>
      <w:r>
        <w:t>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</w:t>
      </w:r>
      <w:r>
        <w:t>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</w:t>
      </w:r>
      <w:r>
        <w:t>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</w:t>
      </w:r>
      <w:r>
        <w:t>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</w:t>
      </w:r>
      <w:r>
        <w:t>гистрационный N 46745);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</w:t>
      </w:r>
      <w:r>
        <w:t>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</w:t>
      </w:r>
      <w:r>
        <w:t>кой Федерации 19 марта 2019 г., регистрационный N 54089);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</w:t>
      </w:r>
      <w:r>
        <w:t>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</w:t>
      </w:r>
      <w:r>
        <w:t>ован Министерством юстиции Российской Федерации 15 июля 2019 г., регистрационный N 55249);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</w:t>
      </w:r>
      <w:r>
        <w:t>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</w:t>
      </w:r>
      <w:r>
        <w:t>демическим показаниям" (зарегистрирован Министерством юстиции Российской Федерации 12 октября 2020 г., регистрационный N 60329);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</w:t>
      </w:r>
      <w:r>
        <w:t>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</w:t>
      </w:r>
      <w:r>
        <w:t>ирован Министерством юстиции Российской Федерации 16 декабря 2020 г., регистрационный N 61502);</w:t>
      </w:r>
    </w:p>
    <w:p w:rsidR="00000000" w:rsidRDefault="00AA7D96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</w:t>
      </w:r>
      <w:r>
        <w:t>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</w:t>
      </w:r>
      <w:r>
        <w:t>ской Федерации 9 февраля 2021 г., регистрационный N 62438).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right"/>
      </w:pPr>
      <w:r>
        <w:t>Министр</w:t>
      </w:r>
    </w:p>
    <w:p w:rsidR="00000000" w:rsidRDefault="00AA7D96">
      <w:pPr>
        <w:pStyle w:val="ConsPlusNormal"/>
        <w:jc w:val="right"/>
      </w:pPr>
      <w:r>
        <w:t>М.А.МУРАШКО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right"/>
        <w:outlineLvl w:val="0"/>
      </w:pPr>
      <w:r>
        <w:t>Приложение N 1</w:t>
      </w:r>
    </w:p>
    <w:p w:rsidR="00000000" w:rsidRDefault="00AA7D9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A7D96">
      <w:pPr>
        <w:pStyle w:val="ConsPlusNormal"/>
        <w:jc w:val="right"/>
      </w:pPr>
      <w:r>
        <w:t>Российской Федерации</w:t>
      </w:r>
    </w:p>
    <w:p w:rsidR="00000000" w:rsidRDefault="00AA7D96">
      <w:pPr>
        <w:pStyle w:val="ConsPlusNormal"/>
        <w:jc w:val="right"/>
      </w:pPr>
      <w:r>
        <w:t>от 6 декабря 2021 г. N 1122н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Title"/>
        <w:jc w:val="center"/>
      </w:pPr>
      <w:bookmarkStart w:id="1" w:name="Par41"/>
      <w:bookmarkEnd w:id="1"/>
      <w:r>
        <w:t>НАЦИОНАЛЬНЫЙ КАЛЕНДАРЬ ПРОФИЛАКТИЧЕСКИХ ПРИВИВОК</w:t>
      </w:r>
    </w:p>
    <w:p w:rsidR="00000000" w:rsidRDefault="00AA7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туберкуле</w:t>
            </w:r>
            <w:r>
              <w:t>за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Четв</w:t>
            </w:r>
            <w:r>
              <w:t>ертая вакцинация против вирусного гепатита B (группы риска)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</w:t>
            </w:r>
            <w:r>
              <w:t xml:space="preserve">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о</w:t>
            </w:r>
            <w:r>
              <w:t>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</w:t>
            </w:r>
            <w:r>
              <w:t xml:space="preserve">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</w:t>
            </w:r>
            <w:r>
              <w:t>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кори, ревакцинация против кори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с 6 месяцев, учащиеся 1 - 11 классов; обучающиеся в профессиональных образо</w:t>
            </w:r>
            <w:r>
              <w:t>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</w:t>
            </w:r>
            <w:r>
              <w:t xml:space="preserve">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</w:t>
            </w:r>
            <w:r>
              <w:t>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</w:t>
            </w:r>
            <w:r>
              <w:t xml:space="preserve">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right"/>
        <w:outlineLvl w:val="0"/>
      </w:pPr>
      <w:r>
        <w:t>Приложение N 2</w:t>
      </w:r>
    </w:p>
    <w:p w:rsidR="00000000" w:rsidRDefault="00AA7D9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A7D96">
      <w:pPr>
        <w:pStyle w:val="ConsPlusNormal"/>
        <w:jc w:val="right"/>
      </w:pPr>
      <w:r>
        <w:t>Российской Федерации</w:t>
      </w:r>
    </w:p>
    <w:p w:rsidR="00000000" w:rsidRDefault="00AA7D96">
      <w:pPr>
        <w:pStyle w:val="ConsPlusNormal"/>
        <w:jc w:val="right"/>
      </w:pPr>
      <w:r>
        <w:t>от 6 декабря 2021 г. N 1122н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Title"/>
        <w:jc w:val="center"/>
      </w:pPr>
      <w:bookmarkStart w:id="2" w:name="Par127"/>
      <w:bookmarkEnd w:id="2"/>
      <w:r>
        <w:t>КАЛЕНДАРЬ</w:t>
      </w:r>
    </w:p>
    <w:p w:rsidR="00000000" w:rsidRDefault="00AA7D96">
      <w:pPr>
        <w:pStyle w:val="ConsPlusTitle"/>
        <w:jc w:val="center"/>
      </w:pPr>
      <w:r>
        <w:t>ПРОФИЛАКТИЧЕ</w:t>
      </w:r>
      <w:r>
        <w:t>СКИХ ПРИВИВОК ПО ЭПИДЕМИЧЕСКИМ ПОКАЗАНИЯМ</w:t>
      </w:r>
    </w:p>
    <w:p w:rsidR="00000000" w:rsidRDefault="00AA7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</w:t>
            </w:r>
            <w:r>
              <w:t>и лица, выполняющие следующие работы:</w:t>
            </w:r>
          </w:p>
          <w:p w:rsidR="00000000" w:rsidRDefault="00AA7D96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000000" w:rsidRDefault="00AA7D9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</w:t>
            </w:r>
            <w:r>
              <w:t>пизоотической и эпидемиологической обстановки.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000000" w:rsidRDefault="00AA7D96">
            <w:pPr>
              <w:pStyle w:val="ConsPlusNormal"/>
            </w:pPr>
            <w:r>
              <w:t>- по заготовке, хранению, обработке сырья и продуктов жи</w:t>
            </w:r>
            <w:r>
              <w:t>вотноводства, полученных из хозяйств, где регистрируются заболевания скота бруцеллезом;</w:t>
            </w:r>
          </w:p>
          <w:p w:rsidR="00000000" w:rsidRDefault="00AA7D96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000000" w:rsidRDefault="00AA7D96">
            <w:pPr>
              <w:pStyle w:val="ConsPlusNormal"/>
            </w:pPr>
            <w:r>
              <w:t>Животноводы, ветеринарные работники, зоотехники в хозяйствах, эн</w:t>
            </w:r>
            <w:r>
              <w:t>зоотичных по бруцеллезу.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выполняющие следующие работы:</w:t>
            </w:r>
          </w:p>
          <w:p w:rsidR="00000000" w:rsidRDefault="00AA7D96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</w:t>
            </w:r>
            <w:r>
              <w:t>, снятием шкур и разделкой туш;</w:t>
            </w:r>
          </w:p>
          <w:p w:rsidR="00000000" w:rsidRDefault="00AA7D96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000000" w:rsidRDefault="00AA7D9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</w:t>
            </w:r>
            <w:r>
              <w:t>ыскательские, экспедиционные на энзоотичных по сибирской язве территориях.</w:t>
            </w:r>
          </w:p>
          <w:p w:rsidR="00000000" w:rsidRDefault="00AA7D96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000000" w:rsidRDefault="00AA7D96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000000" w:rsidRDefault="00AA7D96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000000" w:rsidRDefault="00AA7D96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</w:t>
            </w:r>
            <w:r>
              <w:t>ротив лептоспироза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выполняющие следующие работы:</w:t>
            </w:r>
          </w:p>
          <w:p w:rsidR="00000000" w:rsidRDefault="00AA7D9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00000" w:rsidRDefault="00AA7D96">
            <w:pPr>
              <w:pStyle w:val="ConsPlusNormal"/>
            </w:pPr>
            <w:r>
              <w:t>- по убою скота, больного лептоспирозом, заготовк</w:t>
            </w:r>
            <w:r>
              <w:t>е и переработке мяса и мясопродуктов, полученных от больных лептоспирозом животных;</w:t>
            </w:r>
          </w:p>
          <w:p w:rsidR="00000000" w:rsidRDefault="00AA7D96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проживающие н</w:t>
            </w:r>
            <w:r>
              <w:t>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000000" w:rsidRDefault="00AA7D96">
            <w:pPr>
              <w:pStyle w:val="ConsPlusNormal"/>
            </w:pPr>
            <w:r>
              <w:t>- сельскохозяйственные, гидромелиоративные, стр</w:t>
            </w:r>
            <w:r>
              <w:t>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000000" w:rsidRDefault="00AA7D9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AA7D96">
            <w:pPr>
              <w:pStyle w:val="ConsPlusNormal"/>
            </w:pPr>
            <w:r>
              <w:t>Лица, рабо</w:t>
            </w:r>
            <w:r>
              <w:t>тающие с живыми культурами возбудителя клещевого энцефалита.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000000" w:rsidRDefault="00AA7D96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выезжающие за пределы</w:t>
            </w:r>
            <w:r>
              <w:t xml:space="preserve"> Российской Федерации в энзоотичные по желтой лихорадке страны (регионы).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000000" w:rsidRDefault="00AA7D96">
            <w:pPr>
              <w:pStyle w:val="ConsPlusNormal"/>
            </w:pPr>
            <w:r>
              <w:t>Население субъектов Российской Фе</w:t>
            </w:r>
            <w:r>
              <w:t>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</w:t>
            </w:r>
            <w:r>
              <w:t>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000000" w:rsidRDefault="00AA7D96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000000" w:rsidRDefault="00AA7D96">
            <w:pPr>
              <w:pStyle w:val="ConsPlusNormal"/>
            </w:pPr>
            <w:r>
              <w:t xml:space="preserve">Население, проживающее </w:t>
            </w:r>
            <w:r>
              <w:t>на территориях с хроническими водными эпидемиями брюшного тифа.</w:t>
            </w:r>
          </w:p>
          <w:p w:rsidR="00000000" w:rsidRDefault="00AA7D96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000000" w:rsidRDefault="00AA7D96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000000" w:rsidRDefault="00AA7D96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</w:t>
            </w:r>
            <w:r>
              <w:t>ую вакцинацию населения.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</w:t>
            </w:r>
            <w:r>
              <w:t>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000000" w:rsidRDefault="00AA7D96">
            <w:pPr>
              <w:pStyle w:val="ConsPlusNormal"/>
            </w:pPr>
            <w:r>
              <w:t xml:space="preserve">Лица, выезжающие в неблагополучные страны (регионы), где регистрируется вспышечная заболеваемость вирусным </w:t>
            </w:r>
            <w:r>
              <w:t>гепатитом A. Контактные лица в очагах вирусного гепатита A.</w:t>
            </w:r>
          </w:p>
          <w:p w:rsidR="00000000" w:rsidRDefault="00AA7D9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000000" w:rsidRDefault="00AA7D96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000000" w:rsidRDefault="00AA7D96">
            <w:pPr>
              <w:pStyle w:val="ConsPlusNormal"/>
            </w:pPr>
            <w:r>
              <w:t>Дети, посещающие дошкольные образовательные организации и отъезжающие в</w:t>
            </w:r>
            <w:r>
              <w:t xml:space="preserve"> организации, осуществляющие лечение, оздоровление и (или) отдых (по показаниям).</w:t>
            </w:r>
          </w:p>
          <w:p w:rsidR="00000000" w:rsidRDefault="00AA7D9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</w:t>
            </w:r>
            <w:r>
              <w:t>й сети), а также в период эпидемии, при этом в угрожаемом регионе проводят массовую вакцинацию населения.</w:t>
            </w:r>
          </w:p>
          <w:p w:rsidR="00000000" w:rsidRDefault="00AA7D96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и вз</w:t>
            </w:r>
            <w:r>
              <w:t>рослые в очагах менингококковой инфекции, вызванной менингококками серогрупп A или C.</w:t>
            </w:r>
          </w:p>
          <w:p w:rsidR="00000000" w:rsidRDefault="00AA7D96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000000" w:rsidRDefault="00AA7D96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Контактные лиц</w:t>
            </w:r>
            <w:r>
              <w:t>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 xml:space="preserve">Контактные лица из очагов заболевания, не болевшие, не привитые и не имеющие сведений о профилактических </w:t>
            </w:r>
            <w:r>
              <w:t>прививках против дифтерии.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000000" w:rsidRDefault="00AA7D96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000000" w:rsidRDefault="00AA7D96">
            <w:pPr>
              <w:pStyle w:val="ConsPlusNormal"/>
            </w:pPr>
            <w:r>
              <w:t>- медицински</w:t>
            </w:r>
            <w:r>
              <w:t>е работники - однократно;</w:t>
            </w:r>
          </w:p>
          <w:p w:rsidR="00000000" w:rsidRDefault="00AA7D96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000000" w:rsidRDefault="00AA7D96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000000" w:rsidRDefault="00AA7D96">
            <w:pPr>
              <w:pStyle w:val="ConsPlusNormal"/>
            </w:pPr>
            <w:r>
              <w:t>- лица без опр</w:t>
            </w:r>
            <w:r>
              <w:t>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000000" w:rsidRDefault="00AA7D96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000000" w:rsidRDefault="00AA7D96">
            <w:pPr>
              <w:pStyle w:val="ConsPlusNormal"/>
            </w:pPr>
            <w:r>
              <w:t>- лица, работающие с живым полиовирусом, с материалами</w:t>
            </w:r>
            <w:r>
              <w:t>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</w:t>
            </w:r>
            <w:r>
              <w:t>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для активной вакцинации с целью проф</w:t>
            </w:r>
            <w:r>
              <w:t>илактики заболеваний, вызываемых ротавирусами.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Дети, не привитые н</w:t>
            </w:r>
            <w:r>
              <w:t>а первом году жизни против гемофильной инфекции.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7D96">
            <w:pPr>
              <w:pStyle w:val="ConsPlusNormal"/>
            </w:pPr>
            <w:r>
              <w:t>К приоритету 1-го уровня относятся:</w:t>
            </w:r>
          </w:p>
          <w:p w:rsidR="00000000" w:rsidRDefault="00AA7D96">
            <w:pPr>
              <w:pStyle w:val="ConsPlusNormal"/>
            </w:pPr>
            <w:r>
              <w:t>лица в возрасте 60 лет и старше;</w:t>
            </w:r>
          </w:p>
          <w:p w:rsidR="00000000" w:rsidRDefault="00AA7D9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000000" w:rsidRDefault="00AA7D96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000000" w:rsidRDefault="00AA7D96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000000" w:rsidRDefault="00AA7D96">
            <w:pPr>
              <w:pStyle w:val="ConsPlusNormal"/>
            </w:pPr>
            <w:r>
              <w:t>лица с хроническими заболеваниями, в том числе с заболеваниями бронхолегочной</w:t>
            </w:r>
            <w:r>
              <w:t xml:space="preserve"> системы, сердечно-сосудистыми заболеваниями, сахарным диабетом и ожирением;</w:t>
            </w:r>
          </w:p>
          <w:p w:rsidR="00000000" w:rsidRDefault="00AA7D96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:rsidR="00000000" w:rsidRDefault="00AA7D96">
            <w:pPr>
              <w:pStyle w:val="ConsPlusNormal"/>
            </w:pPr>
            <w:r>
              <w:t>К приоритету 2-го уровня относятся:</w:t>
            </w:r>
          </w:p>
          <w:p w:rsidR="00000000" w:rsidRDefault="00AA7D9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000000" w:rsidRDefault="00AA7D96">
            <w:pPr>
              <w:pStyle w:val="ConsPlusNormal"/>
            </w:pPr>
            <w:r>
              <w:t>работники ор</w:t>
            </w:r>
            <w:r>
              <w:t>ганизаций транспорта и энергетики,</w:t>
            </w:r>
          </w:p>
          <w:p w:rsidR="00000000" w:rsidRDefault="00AA7D96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000000" w:rsidRDefault="00AA7D96">
            <w:pPr>
              <w:pStyle w:val="ConsPlusNormal"/>
            </w:pPr>
            <w:r>
              <w:t>лица, работающие вахтовым методом;</w:t>
            </w:r>
          </w:p>
          <w:p w:rsidR="00000000" w:rsidRDefault="00AA7D96">
            <w:pPr>
              <w:pStyle w:val="ConsPlusNormal"/>
            </w:pPr>
            <w:r>
              <w:t>волонтеры;</w:t>
            </w:r>
          </w:p>
          <w:p w:rsidR="00000000" w:rsidRDefault="00AA7D96">
            <w:pPr>
              <w:pStyle w:val="ConsPlusNormal"/>
            </w:pPr>
            <w:r>
              <w:t>военнослужащие;</w:t>
            </w:r>
          </w:p>
          <w:p w:rsidR="00000000" w:rsidRDefault="00AA7D96">
            <w:pPr>
              <w:pStyle w:val="ConsPlusNormal"/>
            </w:pPr>
            <w:r>
              <w:t>работники организаций сферы предос</w:t>
            </w:r>
            <w:r>
              <w:t>тавления услуг.</w:t>
            </w:r>
          </w:p>
          <w:p w:rsidR="00000000" w:rsidRDefault="00AA7D96">
            <w:pPr>
              <w:pStyle w:val="ConsPlusNormal"/>
            </w:pPr>
            <w:r>
              <w:t>К приоритету 3-го уровня относятся:</w:t>
            </w:r>
          </w:p>
          <w:p w:rsidR="00000000" w:rsidRDefault="00AA7D96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000000" w:rsidRDefault="00AA7D96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000000" w:rsidRDefault="00AA7D96">
            <w:pPr>
              <w:pStyle w:val="ConsPlusNormal"/>
            </w:pPr>
            <w:r>
              <w:t>лица, подлежащие призыву</w:t>
            </w:r>
            <w:r>
              <w:t xml:space="preserve"> на военную службу.</w:t>
            </w:r>
          </w:p>
          <w:p w:rsidR="00000000" w:rsidRDefault="00AA7D96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right"/>
        <w:outlineLvl w:val="0"/>
      </w:pPr>
      <w:r>
        <w:t>Приложение N 3</w:t>
      </w:r>
    </w:p>
    <w:p w:rsidR="00000000" w:rsidRDefault="00AA7D9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A7D96">
      <w:pPr>
        <w:pStyle w:val="ConsPlusNormal"/>
        <w:jc w:val="right"/>
      </w:pPr>
      <w:r>
        <w:t>Российской Федерации</w:t>
      </w:r>
    </w:p>
    <w:p w:rsidR="00000000" w:rsidRDefault="00AA7D96">
      <w:pPr>
        <w:pStyle w:val="ConsPlusNormal"/>
        <w:jc w:val="right"/>
      </w:pPr>
      <w:r>
        <w:t>от 6 декабря 2021 г. N 1122н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Title"/>
        <w:jc w:val="center"/>
      </w:pPr>
      <w:bookmarkStart w:id="3" w:name="Par280"/>
      <w:bookmarkEnd w:id="3"/>
      <w:r>
        <w:t>ПОРЯДОК ПРОВЕДЕНИЯ ПРОФИЛАКТИЧЕСКИХ ПРИВИВОК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</w:t>
      </w:r>
      <w:r>
        <w:t>кцинации (проведению профилактических прививок).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</w:t>
      </w:r>
      <w:r>
        <w:t>техники проведения вакцинации, а также по вопросам оказания медицинской помощи в экстренной и неотложной формах.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</w:t>
      </w:r>
      <w:r>
        <w:t>х в соответствии с законодательством Российской Федерации, согласно инструкциям по их применению.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</w:t>
      </w:r>
      <w:r>
        <w:t>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</w:t>
      </w:r>
      <w:r>
        <w:t xml:space="preserve">ваниями </w:t>
      </w:r>
      <w:hyperlink r:id="rId22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2021, N 27, ст. 5159.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</w:t>
      </w:r>
      <w: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</w:t>
      </w:r>
      <w:r>
        <w:t xml:space="preserve">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</w:t>
      </w:r>
      <w:r>
        <w:t>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</w:t>
      </w:r>
      <w:r>
        <w:t>18 г., регистрационный N 49561).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</w:t>
      </w:r>
      <w:r>
        <w:t>отребнадзора &lt;3&gt;.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</w:t>
      </w:r>
      <w:r>
        <w:t>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</w:t>
      </w:r>
      <w:r>
        <w:t xml:space="preserve"> 2023).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ar41" w:tooltip="НАЦИОНАЛЬНЫЙ КАЛЕНДАРЬ ПРОФИЛАКТИЧЕСКИХ ПРИВИВОК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</w:t>
      </w:r>
      <w:r>
        <w:t>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</w:t>
      </w:r>
      <w:r>
        <w:t xml:space="preserve">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9. При проведении вакцинации против вирусного гепатита B детей первого года жизни, против гриппа детей с 6-месячного возраста, </w:t>
      </w:r>
      <w:r>
        <w:t>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10. Вакцинация против туберкуле</w:t>
      </w:r>
      <w:r>
        <w:t>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</w:t>
      </w:r>
      <w:r>
        <w:t>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</w:t>
      </w:r>
      <w:r>
        <w:t>роведена в возрасте до 7 лет туберкулиноотрицательным детям.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</w:t>
      </w:r>
      <w:r>
        <w:t xml:space="preserve"> месяцев от начала вакцинации).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</w:t>
      </w:r>
      <w:r>
        <w:t>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</w:t>
      </w:r>
      <w:r>
        <w:t>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12. Против полиомиелита первая, вторая, третья вакцинации детям 3 месяце</w:t>
      </w:r>
      <w:r>
        <w:t>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</w:t>
      </w:r>
      <w:r>
        <w:t>иной для профилактики полиомиелита (живой).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</w:t>
      </w:r>
      <w:r>
        <w:t>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</w:t>
      </w:r>
      <w:r>
        <w:t xml:space="preserve"> и третьей ревакцинации против полиомиелита в 20 месяцев и 6 лет вакциной для профилактики полиомиелита (инактивированной).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</w:t>
      </w:r>
      <w:r>
        <w:t>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</w:t>
      </w:r>
      <w:r>
        <w:t>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000000" w:rsidRDefault="00AA7D96">
      <w:pPr>
        <w:pStyle w:val="ConsPlusNormal"/>
        <w:spacing w:before="240"/>
        <w:ind w:firstLine="540"/>
        <w:jc w:val="both"/>
      </w:pPr>
      <w:r>
        <w:t>14. Вакцинация детей от 12 до 17 лет (включительно) против коронавирусной инфекции, вызыва</w:t>
      </w:r>
      <w:r>
        <w:t>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jc w:val="both"/>
      </w:pPr>
    </w:p>
    <w:p w:rsidR="00000000" w:rsidRDefault="00AA7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7D96">
      <w:pPr>
        <w:spacing w:after="0" w:line="240" w:lineRule="auto"/>
      </w:pPr>
      <w:r>
        <w:separator/>
      </w:r>
    </w:p>
  </w:endnote>
  <w:endnote w:type="continuationSeparator" w:id="0">
    <w:p w:rsidR="00000000" w:rsidRDefault="00AA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7D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D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D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D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A7D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7D96">
      <w:pPr>
        <w:spacing w:after="0" w:line="240" w:lineRule="auto"/>
      </w:pPr>
      <w:r>
        <w:separator/>
      </w:r>
    </w:p>
  </w:footnote>
  <w:footnote w:type="continuationSeparator" w:id="0">
    <w:p w:rsidR="00000000" w:rsidRDefault="00AA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D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06.12.2021 N 1122н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национального календаря</w:t>
          </w:r>
          <w:r>
            <w:rPr>
              <w:rFonts w:ascii="Tahoma" w:hAnsi="Tahoma" w:cs="Tahoma"/>
              <w:sz w:val="16"/>
              <w:szCs w:val="16"/>
            </w:rPr>
            <w:t xml:space="preserve"> профилактических прививок, календа...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7D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AA7D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7D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6"/>
    <w:rsid w:val="00A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0385E-EA2C-4362-BE74-7A72F4A0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427963&amp;date=18.01.2023&amp;dst=48&amp;field=134" TargetMode="External"/><Relationship Id="rId18" Type="http://schemas.openxmlformats.org/officeDocument/2006/relationships/hyperlink" Target="https://docs7.online-sps.ru/cgi/online.cgi?req=doc&amp;base=LAW&amp;n=329026&amp;date=18.01.2023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76446&amp;date=18.01.202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427963&amp;date=18.01.2023&amp;dst=47&amp;field=134" TargetMode="External"/><Relationship Id="rId17" Type="http://schemas.openxmlformats.org/officeDocument/2006/relationships/hyperlink" Target="https://docs7.online-sps.ru/cgi/online.cgi?req=doc&amp;base=LAW&amp;n=320573&amp;date=18.01.202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216878&amp;date=18.01.2023" TargetMode="External"/><Relationship Id="rId20" Type="http://schemas.openxmlformats.org/officeDocument/2006/relationships/hyperlink" Target="https://docs7.online-sps.ru/cgi/online.cgi?req=doc&amp;base=LAW&amp;n=371083&amp;date=18.01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27963&amp;date=18.01.2023&amp;dst=46&amp;field=134" TargetMode="External"/><Relationship Id="rId24" Type="http://schemas.openxmlformats.org/officeDocument/2006/relationships/hyperlink" Target="https://docs7.online-sps.ru/cgi/online.cgi?req=doc&amp;base=LAW&amp;n=359756&amp;date=18.01.2023&amp;dst=10009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200897&amp;date=18.01.2023" TargetMode="External"/><Relationship Id="rId23" Type="http://schemas.openxmlformats.org/officeDocument/2006/relationships/hyperlink" Target="https://docs7.online-sps.ru/cgi/online.cgi?req=doc&amp;base=LAW&amp;n=287498&amp;date=18.01.20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389104&amp;date=18.01.2023&amp;dst=100161&amp;field=134" TargetMode="External"/><Relationship Id="rId19" Type="http://schemas.openxmlformats.org/officeDocument/2006/relationships/hyperlink" Target="https://docs7.online-sps.ru/cgi/online.cgi?req=doc&amp;base=LAW&amp;n=364821&amp;date=18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9104&amp;date=18.01.2023&amp;dst=100159&amp;field=134" TargetMode="External"/><Relationship Id="rId14" Type="http://schemas.openxmlformats.org/officeDocument/2006/relationships/hyperlink" Target="https://docs7.online-sps.ru/cgi/online.cgi?req=doc&amp;base=LAW&amp;n=376511&amp;date=18.01.2023" TargetMode="External"/><Relationship Id="rId22" Type="http://schemas.openxmlformats.org/officeDocument/2006/relationships/hyperlink" Target="https://docs7.online-sps.ru/cgi/online.cgi?req=doc&amp;base=LAW&amp;n=422327&amp;date=18.01.2023&amp;dst=100252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</vt:lpstr>
    </vt:vector>
  </TitlesOfParts>
  <Company>КонсультантПлюс Версия 4022.00.09</Company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</dc:title>
  <dc:subject/>
  <dc:creator>IvanovaAS</dc:creator>
  <cp:keywords/>
  <dc:description/>
  <cp:lastModifiedBy>IvanovaAS</cp:lastModifiedBy>
  <cp:revision>2</cp:revision>
  <dcterms:created xsi:type="dcterms:W3CDTF">2023-01-20T08:55:00Z</dcterms:created>
  <dcterms:modified xsi:type="dcterms:W3CDTF">2023-01-20T08:55:00Z</dcterms:modified>
</cp:coreProperties>
</file>