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338B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338B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"Типовой кодекс этики и служебного поведения государственных служащих Российской Федерации и муниципальных служащих"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(одобрен решением президиума Совета при Президенте РФ по противодействию коррупции от 23 декабря 2010 г. (протокол N 21))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338B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338B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338BA">
      <w:pPr>
        <w:pStyle w:val="ConsPlusNormal"/>
        <w:jc w:val="both"/>
        <w:outlineLvl w:val="0"/>
      </w:pPr>
    </w:p>
    <w:p w:rsidR="00000000" w:rsidRDefault="004338BA">
      <w:pPr>
        <w:pStyle w:val="ConsPlusNormal"/>
        <w:jc w:val="right"/>
      </w:pPr>
      <w:r>
        <w:t>Одобрен</w:t>
      </w:r>
    </w:p>
    <w:p w:rsidR="00000000" w:rsidRDefault="004338BA">
      <w:pPr>
        <w:pStyle w:val="ConsPlusNormal"/>
        <w:jc w:val="right"/>
      </w:pPr>
      <w:r>
        <w:t>решением президиума Совета</w:t>
      </w:r>
    </w:p>
    <w:p w:rsidR="00000000" w:rsidRDefault="004338BA">
      <w:pPr>
        <w:pStyle w:val="ConsPlusNormal"/>
        <w:jc w:val="right"/>
      </w:pPr>
      <w:r>
        <w:t>при Президенте Российской Федерации</w:t>
      </w:r>
    </w:p>
    <w:p w:rsidR="00000000" w:rsidRDefault="004338BA">
      <w:pPr>
        <w:pStyle w:val="ConsPlusNormal"/>
        <w:jc w:val="right"/>
      </w:pPr>
      <w:r>
        <w:t>по противодействию коррупции</w:t>
      </w:r>
    </w:p>
    <w:p w:rsidR="00000000" w:rsidRDefault="004338BA">
      <w:pPr>
        <w:pStyle w:val="ConsPlusNormal"/>
        <w:jc w:val="right"/>
      </w:pPr>
      <w:r>
        <w:t>от 23 декабря 2010 г. (протокол N 21)</w:t>
      </w:r>
    </w:p>
    <w:p w:rsidR="00000000" w:rsidRDefault="004338BA">
      <w:pPr>
        <w:pStyle w:val="ConsPlusNormal"/>
        <w:ind w:firstLine="540"/>
        <w:jc w:val="both"/>
      </w:pPr>
    </w:p>
    <w:p w:rsidR="00000000" w:rsidRDefault="004338BA">
      <w:pPr>
        <w:pStyle w:val="ConsPlusTitle"/>
        <w:jc w:val="center"/>
      </w:pPr>
      <w:r>
        <w:t>ТИПОВОЙ КОДЕКС</w:t>
      </w:r>
    </w:p>
    <w:p w:rsidR="00000000" w:rsidRDefault="004338BA">
      <w:pPr>
        <w:pStyle w:val="ConsPlusTitle"/>
        <w:jc w:val="center"/>
      </w:pPr>
      <w:r>
        <w:t>ЭТИКИ И СЛУЖЕБНОГО ПОВЕДЕНИЯ ГОСУДАРСТВЕННЫХ СЛУЖАЩИХ</w:t>
      </w:r>
    </w:p>
    <w:p w:rsidR="00000000" w:rsidRDefault="004338BA">
      <w:pPr>
        <w:pStyle w:val="ConsPlusTitle"/>
        <w:jc w:val="center"/>
      </w:pPr>
      <w:r>
        <w:t>РОССИЙСКОЙ ФЕДЕРАЦИИ И МУНИЦИПАЛЬНЫХ СЛУЖАЩИХ</w:t>
      </w:r>
    </w:p>
    <w:p w:rsidR="00000000" w:rsidRDefault="004338BA">
      <w:pPr>
        <w:pStyle w:val="ConsPlusNormal"/>
        <w:jc w:val="center"/>
      </w:pPr>
    </w:p>
    <w:p w:rsidR="00000000" w:rsidRDefault="004338BA">
      <w:pPr>
        <w:pStyle w:val="ConsPlusNormal"/>
        <w:jc w:val="center"/>
        <w:outlineLvl w:val="0"/>
      </w:pPr>
      <w:r>
        <w:t xml:space="preserve">I. Общие </w:t>
      </w:r>
      <w:r>
        <w:t>положения</w:t>
      </w:r>
    </w:p>
    <w:p w:rsidR="00000000" w:rsidRDefault="004338BA">
      <w:pPr>
        <w:pStyle w:val="ConsPlusNormal"/>
        <w:jc w:val="center"/>
      </w:pPr>
    </w:p>
    <w:p w:rsidR="00000000" w:rsidRDefault="004338BA">
      <w:pPr>
        <w:pStyle w:val="ConsPlusNormal"/>
        <w:ind w:firstLine="540"/>
        <w:jc w:val="both"/>
      </w:pPr>
      <w: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</w:t>
      </w:r>
      <w:r>
        <w:t>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</w:t>
      </w:r>
      <w:r>
        <w:t xml:space="preserve">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11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</w:t>
      </w:r>
      <w:r>
        <w:t xml:space="preserve"> марта 2007 г. </w:t>
      </w:r>
      <w:hyperlink r:id="rId12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</w:t>
      </w:r>
      <w:r>
        <w:t xml:space="preserve">твенных служащих Российской Федерации и муниципальных служащих,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</w:t>
      </w:r>
      <w:r>
        <w:t>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2. Типовой кодекс является</w:t>
      </w:r>
      <w:r>
        <w:t xml:space="preserve">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</w:t>
      </w:r>
      <w:r>
        <w:t>ащие).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</w:t>
      </w:r>
      <w:r>
        <w:t>жебной деятельности.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</w:t>
      </w:r>
      <w:r>
        <w:t>оведения в отношениях с ним в соответствии с положениями Типового кодекса.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</w:t>
      </w:r>
      <w:r>
        <w:t>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8. Типовой кодекс служит основой для формирования должной морали в сфере государственной и муниципальной службы, уважит</w:t>
      </w:r>
      <w:r>
        <w:t>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9. Знание и соблюдение государственными (м</w:t>
      </w:r>
      <w:r>
        <w:t>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000000" w:rsidRDefault="004338BA">
      <w:pPr>
        <w:pStyle w:val="ConsPlusNormal"/>
        <w:ind w:firstLine="540"/>
        <w:jc w:val="both"/>
      </w:pPr>
    </w:p>
    <w:p w:rsidR="00000000" w:rsidRDefault="004338BA">
      <w:pPr>
        <w:pStyle w:val="ConsPlusNormal"/>
        <w:jc w:val="center"/>
        <w:outlineLvl w:val="0"/>
      </w:pPr>
      <w:r>
        <w:t>II. Основные принципы и правила служебного поведения</w:t>
      </w:r>
    </w:p>
    <w:p w:rsidR="00000000" w:rsidRDefault="004338BA">
      <w:pPr>
        <w:pStyle w:val="ConsPlusNormal"/>
        <w:jc w:val="center"/>
      </w:pPr>
      <w:r>
        <w:t>государственных (муниципальных) служащих</w:t>
      </w:r>
    </w:p>
    <w:p w:rsidR="00000000" w:rsidRDefault="004338BA">
      <w:pPr>
        <w:pStyle w:val="ConsPlusNormal"/>
        <w:ind w:firstLine="540"/>
        <w:jc w:val="both"/>
      </w:pPr>
    </w:p>
    <w:p w:rsidR="00000000" w:rsidRDefault="004338BA">
      <w:pPr>
        <w:pStyle w:val="ConsPlusNormal"/>
        <w:ind w:firstLine="540"/>
        <w:jc w:val="both"/>
      </w:pPr>
      <w:r>
        <w:t>10. Осн</w:t>
      </w:r>
      <w:r>
        <w:t>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 xml:space="preserve">11. Государственные (муниципальные) служащие, сознавая </w:t>
      </w:r>
      <w:r>
        <w:t>ответственность перед государством, обществом и гражданами, призваны: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в</w:t>
      </w:r>
      <w:r>
        <w:t>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</w:t>
      </w:r>
      <w:r>
        <w:t>тдельных граждан, профессиональных или социальных групп и организаций;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е) ув</w:t>
      </w:r>
      <w:r>
        <w:t>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</w:t>
      </w:r>
      <w:r>
        <w:t>ю коррупционных правонарушений;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 xml:space="preserve">з) соблюдать беспристрастность, исключающую возможность влияния </w:t>
      </w:r>
      <w:r>
        <w:t>на их служебную деятельность решений политических партий и общественных объединений;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к) проявлять корректность и внимательность в обращении с гражданами и должностными лицам</w:t>
      </w:r>
      <w:r>
        <w:t>и;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 xml:space="preserve">м) </w:t>
      </w:r>
      <w:r>
        <w:t>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</w:t>
      </w:r>
      <w:r>
        <w:t>рственного органа либо органа местного самоуправления;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п</w:t>
      </w:r>
      <w: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р</w:t>
      </w:r>
      <w:r>
        <w:t>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</w:t>
      </w:r>
      <w:r>
        <w:t xml:space="preserve">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т) воздерживаться в публичных выступлениях, в том числе в средствах массовой информации,</w:t>
      </w:r>
      <w:r>
        <w:t xml:space="preserve">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</w:t>
      </w:r>
      <w:r>
        <w:t xml:space="preserve">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</w:t>
      </w:r>
      <w:r>
        <w:t>Федерации, международными договорами Российской Федерации, обычаями делового оборота;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12. Государственные (муниципальные) с</w:t>
      </w:r>
      <w:r>
        <w:t xml:space="preserve">лужащие обязаны соблюдать </w:t>
      </w:r>
      <w:hyperlink r:id="rId14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</w:t>
      </w:r>
      <w:r>
        <w:t>и.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14. Государственные (муниципальные) сл</w:t>
      </w:r>
      <w:r>
        <w:t>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15. Государственные (муниципальные) служащие при исполнении ими должностных обязанностей не дол</w:t>
      </w:r>
      <w:r>
        <w:t>жны допускать личную заинтересованность, которая приводит или может привести к конфликту интересов.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</w:t>
      </w:r>
      <w:r>
        <w:t>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16. Государственный (муниципальный) служащий обязан представлять сведения о доходах, об имуще</w:t>
      </w:r>
      <w:r>
        <w:t>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</w:t>
      </w:r>
      <w:r>
        <w:t>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</w:t>
      </w:r>
      <w:r>
        <w:t>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18. Государственному (муниципальному) служащему запрещается получать в связи с исполнением им должностных о</w:t>
      </w:r>
      <w:r>
        <w:t>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</w:t>
      </w:r>
      <w:r>
        <w:t>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</w:t>
      </w:r>
      <w:r>
        <w:t xml:space="preserve">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</w:t>
      </w:r>
      <w:r>
        <w:t>ийской Федерации.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20. Государственный (муниципальный) служащий обязан принимать соответствующие меры по обеспечению безопас</w:t>
      </w:r>
      <w:r>
        <w:t>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21. Государственный (муниципальный) служащий, наделенный органи</w:t>
      </w:r>
      <w:r>
        <w:t>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</w:t>
      </w:r>
      <w:r>
        <w:t>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22. Государственный (муниципальный) служащий, наделенный организационно-распорядительными полномочиями по отношению к другим государс</w:t>
      </w:r>
      <w:r>
        <w:t>твенным (муниципальным) служащим, призван: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б) принимать меры по предупреждению коррупции;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в) не допускать случаев принуждения государственных (муниципальных) служащих к участию в дея</w:t>
      </w:r>
      <w:r>
        <w:t>тельности политических партий и общественных объединений.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</w:t>
      </w:r>
      <w:r>
        <w:t>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24. Государственный (муниципальный) служащий, наделенный орга</w:t>
      </w:r>
      <w:r>
        <w:t>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</w:t>
      </w:r>
      <w:r>
        <w:t>ципы этики и правила служебного поведения, если он не принял меры по недопущению таких действий или бездействия.</w:t>
      </w:r>
    </w:p>
    <w:p w:rsidR="00000000" w:rsidRDefault="004338BA">
      <w:pPr>
        <w:pStyle w:val="ConsPlusNormal"/>
        <w:ind w:firstLine="540"/>
        <w:jc w:val="both"/>
      </w:pPr>
    </w:p>
    <w:p w:rsidR="00000000" w:rsidRDefault="004338BA">
      <w:pPr>
        <w:pStyle w:val="ConsPlusNormal"/>
        <w:jc w:val="center"/>
        <w:outlineLvl w:val="0"/>
      </w:pPr>
      <w:r>
        <w:t>III. Рекомендательные этические правила служебного</w:t>
      </w:r>
    </w:p>
    <w:p w:rsidR="00000000" w:rsidRDefault="004338BA">
      <w:pPr>
        <w:pStyle w:val="ConsPlusNormal"/>
        <w:jc w:val="center"/>
      </w:pPr>
      <w:r>
        <w:t>поведения государственных (муниципальных) служащих</w:t>
      </w:r>
    </w:p>
    <w:p w:rsidR="00000000" w:rsidRDefault="004338BA">
      <w:pPr>
        <w:pStyle w:val="ConsPlusNormal"/>
        <w:ind w:firstLine="540"/>
        <w:jc w:val="both"/>
      </w:pPr>
    </w:p>
    <w:p w:rsidR="00000000" w:rsidRDefault="004338BA">
      <w:pPr>
        <w:pStyle w:val="ConsPlusNormal"/>
        <w:ind w:firstLine="540"/>
        <w:jc w:val="both"/>
      </w:pPr>
      <w: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</w:t>
      </w:r>
      <w:r>
        <w:t>ную и семейную тайну, защиту чести, достоинства, своего доброго имени.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26. В служебном поведении государственный (муниципальный) служащий воздерживается от: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</w:t>
      </w:r>
      <w:r>
        <w:t>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</w:t>
      </w:r>
      <w:r>
        <w:t>женных обвинений;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27. Государстве</w:t>
      </w:r>
      <w:r>
        <w:t>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Государственные (муниципальные) служащие должны быть вежливыми, доброжелатель</w:t>
      </w:r>
      <w:r>
        <w:t>ными, корректными, внимательными и проявлять терпимость в общении с гражданами и коллегами.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</w:t>
      </w:r>
      <w:r>
        <w:t>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00000" w:rsidRDefault="004338BA">
      <w:pPr>
        <w:pStyle w:val="ConsPlusNormal"/>
        <w:ind w:firstLine="540"/>
        <w:jc w:val="both"/>
      </w:pPr>
    </w:p>
    <w:p w:rsidR="00000000" w:rsidRDefault="004338BA">
      <w:pPr>
        <w:pStyle w:val="ConsPlusNormal"/>
        <w:jc w:val="center"/>
        <w:outlineLvl w:val="0"/>
      </w:pPr>
      <w:r>
        <w:t>IV. Ответствен</w:t>
      </w:r>
      <w:r>
        <w:t>ность за нарушение положений Типового кодекса</w:t>
      </w:r>
    </w:p>
    <w:p w:rsidR="00000000" w:rsidRDefault="004338BA">
      <w:pPr>
        <w:pStyle w:val="ConsPlusNormal"/>
        <w:ind w:firstLine="540"/>
        <w:jc w:val="both"/>
      </w:pPr>
    </w:p>
    <w:p w:rsidR="00000000" w:rsidRDefault="004338BA">
      <w:pPr>
        <w:pStyle w:val="ConsPlusNormal"/>
        <w:ind w:firstLine="540"/>
        <w:jc w:val="both"/>
      </w:pPr>
      <w:r>
        <w:t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</w:t>
      </w:r>
      <w:r>
        <w:t xml:space="preserve">нных (муниципальных) служащих и урегулированию конфликта интересов, образуемой в соответствии с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</w:t>
      </w:r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</w:t>
      </w:r>
      <w:r>
        <w:t>венному (муниципальному) служащему мер юридической ответственности.</w:t>
      </w:r>
    </w:p>
    <w:p w:rsidR="00000000" w:rsidRDefault="004338BA">
      <w:pPr>
        <w:pStyle w:val="ConsPlusNormal"/>
        <w:spacing w:before="240"/>
        <w:ind w:firstLine="540"/>
        <w:jc w:val="both"/>
      </w:pPr>
      <w: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</w:t>
      </w:r>
      <w:r>
        <w:t>сти, а также при наложении дисциплинарных взысканий.</w:t>
      </w:r>
    </w:p>
    <w:p w:rsidR="00000000" w:rsidRDefault="004338BA">
      <w:pPr>
        <w:pStyle w:val="ConsPlusNormal"/>
        <w:ind w:firstLine="540"/>
        <w:jc w:val="both"/>
      </w:pPr>
    </w:p>
    <w:p w:rsidR="00000000" w:rsidRDefault="004338BA">
      <w:pPr>
        <w:pStyle w:val="ConsPlusNormal"/>
        <w:ind w:firstLine="540"/>
        <w:jc w:val="both"/>
      </w:pPr>
    </w:p>
    <w:p w:rsidR="00000000" w:rsidRDefault="00433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38BA">
      <w:pPr>
        <w:spacing w:after="0" w:line="240" w:lineRule="auto"/>
      </w:pPr>
      <w:r>
        <w:separator/>
      </w:r>
    </w:p>
  </w:endnote>
  <w:endnote w:type="continuationSeparator" w:id="0">
    <w:p w:rsidR="00000000" w:rsidRDefault="0043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33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8B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8B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8B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338B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38BA">
      <w:pPr>
        <w:spacing w:after="0" w:line="240" w:lineRule="auto"/>
      </w:pPr>
      <w:r>
        <w:separator/>
      </w:r>
    </w:p>
  </w:footnote>
  <w:footnote w:type="continuationSeparator" w:id="0">
    <w:p w:rsidR="00000000" w:rsidRDefault="0043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8B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"Типовой кодекс этики и служебного поведения государственных служащих Российской Федерации и муниципальных служащих"</w:t>
          </w:r>
          <w:r>
            <w:rPr>
              <w:rFonts w:ascii="Tahoma" w:hAnsi="Tahoma" w:cs="Tahoma"/>
              <w:sz w:val="16"/>
              <w:szCs w:val="16"/>
            </w:rPr>
            <w:br/>
            <w:t>(од...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8B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4338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338B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BA"/>
    <w:rsid w:val="004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C40C5C-611B-4423-9D83-2E633DF0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docs7.online-sps.ru/cgi/online.cgi?req=doc&amp;base=LAW&amp;n=393702&amp;date=18.01.2023&amp;dst=100050&amp;fie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docs7.online-sps.ru/cgi/online.cgi?req=doc&amp;base=LAW&amp;n=433468&amp;date=18.01.2023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415771&amp;date=18.01.20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433319&amp;date=18.01.2023&amp;dst=100075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359755&amp;date=18.01.2023&amp;dst=100009&amp;field=134" TargetMode="External"/><Relationship Id="rId10" Type="http://schemas.openxmlformats.org/officeDocument/2006/relationships/hyperlink" Target="https://docs7.online-sps.ru/cgi/online.cgi?req=doc&amp;base=LAW&amp;n=428388&amp;date=18.01.2023&amp;dst=58&amp;fie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2875&amp;date=18.01.2023" TargetMode="External"/><Relationship Id="rId14" Type="http://schemas.openxmlformats.org/officeDocument/2006/relationships/hyperlink" Target="https://docs7.online-sps.ru/cgi/online.cgi?req=doc&amp;base=LAW&amp;n=2875&amp;date=18.01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"Типовой кодекс этики и служебного поведения государственных служащих Российской Федерации и муниципальных служащих"(одобрен решением президиума Совета при Президенте РФ по противодействию коррупции от 23 декабря 2010 г. (протокол N 21))</vt:lpstr>
    </vt:vector>
  </TitlesOfParts>
  <Company>КонсультантПлюс Версия 4022.00.09</Company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"Типовой кодекс этики и служебного поведения государственных служащих Российской Федерации и муниципальных служащих"(одобрен решением президиума Совета при Президенте РФ по противодействию коррупции от 23 декабря 2010 г. (протокол N 21))</dc:title>
  <dc:subject/>
  <dc:creator>IvanovaAS</dc:creator>
  <cp:keywords/>
  <dc:description/>
  <cp:lastModifiedBy>IvanovaAS</cp:lastModifiedBy>
  <cp:revision>2</cp:revision>
  <dcterms:created xsi:type="dcterms:W3CDTF">2023-01-20T08:53:00Z</dcterms:created>
  <dcterms:modified xsi:type="dcterms:W3CDTF">2023-01-20T08:53:00Z</dcterms:modified>
</cp:coreProperties>
</file>