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D9" w:rsidRDefault="009508D9">
      <w:pPr>
        <w:widowControl w:val="0"/>
        <w:autoSpaceDE w:val="0"/>
        <w:autoSpaceDN w:val="0"/>
        <w:adjustRightInd w:val="0"/>
        <w:ind w:firstLine="540"/>
        <w:jc w:val="both"/>
        <w:outlineLvl w:val="0"/>
        <w:rPr>
          <w:rFonts w:ascii="Calibri" w:hAnsi="Calibri" w:cs="Calibri"/>
        </w:rPr>
      </w:pPr>
    </w:p>
    <w:p w:rsidR="009508D9" w:rsidRDefault="009508D9">
      <w:pPr>
        <w:widowControl w:val="0"/>
        <w:autoSpaceDE w:val="0"/>
        <w:autoSpaceDN w:val="0"/>
        <w:adjustRightInd w:val="0"/>
        <w:jc w:val="both"/>
        <w:outlineLvl w:val="0"/>
        <w:rPr>
          <w:rFonts w:ascii="Calibri" w:hAnsi="Calibri" w:cs="Calibri"/>
        </w:rPr>
      </w:pPr>
      <w:bookmarkStart w:id="0" w:name="Par1"/>
      <w:bookmarkEnd w:id="0"/>
      <w:r>
        <w:rPr>
          <w:rFonts w:ascii="Calibri" w:hAnsi="Calibri" w:cs="Calibri"/>
        </w:rPr>
        <w:t>28 апреля 2012 года N 23-УМ</w:t>
      </w:r>
      <w:r>
        <w:rPr>
          <w:rFonts w:ascii="Calibri" w:hAnsi="Calibri" w:cs="Calibri"/>
        </w:rPr>
        <w:br/>
      </w:r>
    </w:p>
    <w:p w:rsidR="009508D9" w:rsidRDefault="009508D9">
      <w:pPr>
        <w:widowControl w:val="0"/>
        <w:pBdr>
          <w:bottom w:val="single" w:sz="6" w:space="0" w:color="auto"/>
        </w:pBdr>
        <w:autoSpaceDE w:val="0"/>
        <w:autoSpaceDN w:val="0"/>
        <w:adjustRightInd w:val="0"/>
        <w:rPr>
          <w:rFonts w:ascii="Calibri" w:hAnsi="Calibri" w:cs="Calibri"/>
          <w:sz w:val="5"/>
          <w:szCs w:val="5"/>
        </w:rPr>
      </w:pP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УКАЗ</w:t>
      </w:r>
    </w:p>
    <w:p w:rsidR="009508D9" w:rsidRDefault="009508D9">
      <w:pPr>
        <w:widowControl w:val="0"/>
        <w:autoSpaceDE w:val="0"/>
        <w:autoSpaceDN w:val="0"/>
        <w:adjustRightInd w:val="0"/>
        <w:jc w:val="center"/>
        <w:rPr>
          <w:rFonts w:ascii="Calibri" w:hAnsi="Calibri" w:cs="Calibri"/>
          <w:b/>
          <w:bCs/>
        </w:rPr>
      </w:pP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МЭРА МОСКВЫ</w:t>
      </w:r>
    </w:p>
    <w:p w:rsidR="009508D9" w:rsidRDefault="009508D9">
      <w:pPr>
        <w:widowControl w:val="0"/>
        <w:autoSpaceDE w:val="0"/>
        <w:autoSpaceDN w:val="0"/>
        <w:adjustRightInd w:val="0"/>
        <w:jc w:val="center"/>
        <w:rPr>
          <w:rFonts w:ascii="Calibri" w:hAnsi="Calibri" w:cs="Calibri"/>
          <w:b/>
          <w:bCs/>
        </w:rPr>
      </w:pP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О НЕКОТОРЫХ ВОПРОСАХ ОРГАНИЗАЦИИ ДЕЯТЕЛЬНОСТИ ПРЕЗИДИУМА</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СОВЕТА ПРИ МЭРЕ МОСКВЫ ПО ПРОТИВОДЕЙСТВИЮ КОРРУПЦИИ</w:t>
      </w:r>
    </w:p>
    <w:p w:rsidR="009508D9" w:rsidRDefault="009508D9">
      <w:pPr>
        <w:widowControl w:val="0"/>
        <w:autoSpaceDE w:val="0"/>
        <w:autoSpaceDN w:val="0"/>
        <w:adjustRightInd w:val="0"/>
        <w:jc w:val="center"/>
        <w:rPr>
          <w:rFonts w:ascii="Calibri" w:hAnsi="Calibri" w:cs="Calibri"/>
        </w:rPr>
      </w:pPr>
    </w:p>
    <w:p w:rsidR="009508D9" w:rsidRDefault="009508D9">
      <w:pPr>
        <w:widowControl w:val="0"/>
        <w:autoSpaceDE w:val="0"/>
        <w:autoSpaceDN w:val="0"/>
        <w:adjustRightInd w:val="0"/>
        <w:jc w:val="center"/>
        <w:rPr>
          <w:rFonts w:ascii="Calibri" w:hAnsi="Calibri" w:cs="Calibri"/>
        </w:rPr>
      </w:pPr>
      <w:r>
        <w:rPr>
          <w:rFonts w:ascii="Calibri" w:hAnsi="Calibri" w:cs="Calibri"/>
        </w:rPr>
        <w:t xml:space="preserve">(в ред. указов Мэра Москвы от 08.08.2013 </w:t>
      </w:r>
      <w:hyperlink r:id="rId5" w:history="1">
        <w:r>
          <w:rPr>
            <w:rFonts w:ascii="Calibri" w:hAnsi="Calibri" w:cs="Calibri"/>
            <w:color w:val="0000FF"/>
          </w:rPr>
          <w:t>N 69-УМ</w:t>
        </w:r>
      </w:hyperlink>
      <w:r>
        <w:rPr>
          <w:rFonts w:ascii="Calibri" w:hAnsi="Calibri" w:cs="Calibri"/>
        </w:rPr>
        <w:t>,</w:t>
      </w:r>
    </w:p>
    <w:p w:rsidR="009508D9" w:rsidRDefault="009508D9">
      <w:pPr>
        <w:widowControl w:val="0"/>
        <w:autoSpaceDE w:val="0"/>
        <w:autoSpaceDN w:val="0"/>
        <w:adjustRightInd w:val="0"/>
        <w:jc w:val="center"/>
        <w:rPr>
          <w:rFonts w:ascii="Calibri" w:hAnsi="Calibri" w:cs="Calibri"/>
        </w:rPr>
      </w:pPr>
      <w:r>
        <w:rPr>
          <w:rFonts w:ascii="Calibri" w:hAnsi="Calibri" w:cs="Calibri"/>
        </w:rPr>
        <w:t xml:space="preserve">от 25.11.2013 </w:t>
      </w:r>
      <w:hyperlink r:id="rId6" w:history="1">
        <w:r>
          <w:rPr>
            <w:rFonts w:ascii="Calibri" w:hAnsi="Calibri" w:cs="Calibri"/>
            <w:color w:val="0000FF"/>
          </w:rPr>
          <w:t>N 129-УМ</w:t>
        </w:r>
      </w:hyperlink>
      <w:r>
        <w:rPr>
          <w:rFonts w:ascii="Calibri" w:hAnsi="Calibri" w:cs="Calibri"/>
        </w:rPr>
        <w:t>)</w:t>
      </w:r>
    </w:p>
    <w:p w:rsidR="009508D9" w:rsidRDefault="009508D9">
      <w:pPr>
        <w:widowControl w:val="0"/>
        <w:autoSpaceDE w:val="0"/>
        <w:autoSpaceDN w:val="0"/>
        <w:adjustRightInd w:val="0"/>
        <w:jc w:val="center"/>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В целях упорядочения работы Совета при Мэре Москвы по противодействию коррупции при решении некоторых вопросов организации его деятельности:</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Мэре Москвы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города Москвы (за исключением Мэра Москвы и депутатов Московской городской Думы) и должности государственной гражданской службы города Москвы, назначение на которые и освобождение от которых осуществляется Мэром Москвы, и урегулирования конфликта интересов, а также некоторых обращений граждан (приложение).</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2. Внести изменение в указ Мэра Москвы от 12 декабря 2008 г. N 101-УМ "О создании Совета при Мэре Москвы по противодействию коррупции" (в редакции указов Мэра Москвы от 20 июля 2010 г. N 50-УМ, от 2 августа 2010 г. N 55-УМ, от 16 мая 2011 г. N 37-УМ, от 22 июля 2011 г. N 55-УМ, от 14 марта 2012 г. N 11-УМ), заменив в приложении 3 к указу </w:t>
      </w:r>
      <w:hyperlink r:id="rId7" w:history="1">
        <w:r>
          <w:rPr>
            <w:rFonts w:ascii="Calibri" w:hAnsi="Calibri" w:cs="Calibri"/>
            <w:color w:val="0000FF"/>
          </w:rPr>
          <w:t>строку</w:t>
        </w:r>
      </w:hyperlink>
      <w:r>
        <w:rPr>
          <w:rFonts w:ascii="Calibri" w:hAnsi="Calibri" w:cs="Calibri"/>
        </w:rPr>
        <w:t xml:space="preserve"> "Ракова Анастасия Владимировна - заместитель Мэра Москвы в Правительстве Москвы - руководитель Аппарата Мэра и Правительства Москвы" строкой "Горбенко Александр Николаевич - заместитель Мэра Москвы в Правительстве Москвы по средствам массовой информации, межрегиональному сотрудничеству, спорту и туризму".</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3.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(п. 3 в ред. </w:t>
      </w:r>
      <w:hyperlink r:id="rId8" w:history="1">
        <w:r>
          <w:rPr>
            <w:rFonts w:ascii="Calibri" w:hAnsi="Calibri" w:cs="Calibri"/>
            <w:color w:val="0000FF"/>
          </w:rPr>
          <w:t>указа</w:t>
        </w:r>
      </w:hyperlink>
      <w:r>
        <w:rPr>
          <w:rFonts w:ascii="Calibri" w:hAnsi="Calibri" w:cs="Calibri"/>
        </w:rPr>
        <w:t xml:space="preserve"> Мэра Москвы от 25.11.2013 N 129-УМ)</w:t>
      </w: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jc w:val="right"/>
        <w:rPr>
          <w:rFonts w:ascii="Calibri" w:hAnsi="Calibri" w:cs="Calibri"/>
        </w:rPr>
      </w:pPr>
      <w:r>
        <w:rPr>
          <w:rFonts w:ascii="Calibri" w:hAnsi="Calibri" w:cs="Calibri"/>
        </w:rPr>
        <w:t>Мэр Москвы</w:t>
      </w:r>
    </w:p>
    <w:p w:rsidR="009508D9" w:rsidRDefault="009508D9">
      <w:pPr>
        <w:widowControl w:val="0"/>
        <w:autoSpaceDE w:val="0"/>
        <w:autoSpaceDN w:val="0"/>
        <w:adjustRightInd w:val="0"/>
        <w:jc w:val="right"/>
        <w:rPr>
          <w:rFonts w:ascii="Calibri" w:hAnsi="Calibri" w:cs="Calibri"/>
        </w:rPr>
      </w:pPr>
      <w:r>
        <w:rPr>
          <w:rFonts w:ascii="Calibri" w:hAnsi="Calibri" w:cs="Calibri"/>
        </w:rPr>
        <w:t>С.С. Собянин</w:t>
      </w: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p>
    <w:p w:rsidR="009508D9" w:rsidRDefault="009508D9">
      <w:pPr>
        <w:widowControl w:val="0"/>
        <w:autoSpaceDE w:val="0"/>
        <w:autoSpaceDN w:val="0"/>
        <w:adjustRightInd w:val="0"/>
        <w:jc w:val="right"/>
        <w:outlineLvl w:val="0"/>
        <w:rPr>
          <w:rFonts w:ascii="Calibri" w:hAnsi="Calibri" w:cs="Calibri"/>
        </w:rPr>
      </w:pPr>
      <w:bookmarkStart w:id="1" w:name="Par27"/>
      <w:bookmarkEnd w:id="1"/>
      <w:r>
        <w:rPr>
          <w:rFonts w:ascii="Calibri" w:hAnsi="Calibri" w:cs="Calibri"/>
        </w:rPr>
        <w:t>Приложение</w:t>
      </w:r>
    </w:p>
    <w:p w:rsidR="009508D9" w:rsidRDefault="009508D9">
      <w:pPr>
        <w:widowControl w:val="0"/>
        <w:autoSpaceDE w:val="0"/>
        <w:autoSpaceDN w:val="0"/>
        <w:adjustRightInd w:val="0"/>
        <w:jc w:val="right"/>
        <w:rPr>
          <w:rFonts w:ascii="Calibri" w:hAnsi="Calibri" w:cs="Calibri"/>
        </w:rPr>
      </w:pPr>
      <w:r>
        <w:rPr>
          <w:rFonts w:ascii="Calibri" w:hAnsi="Calibri" w:cs="Calibri"/>
        </w:rPr>
        <w:t>к указу Мэра Москвы</w:t>
      </w:r>
    </w:p>
    <w:p w:rsidR="009508D9" w:rsidRDefault="009508D9">
      <w:pPr>
        <w:widowControl w:val="0"/>
        <w:autoSpaceDE w:val="0"/>
        <w:autoSpaceDN w:val="0"/>
        <w:adjustRightInd w:val="0"/>
        <w:jc w:val="right"/>
        <w:rPr>
          <w:rFonts w:ascii="Calibri" w:hAnsi="Calibri" w:cs="Calibri"/>
        </w:rPr>
      </w:pPr>
      <w:r>
        <w:rPr>
          <w:rFonts w:ascii="Calibri" w:hAnsi="Calibri" w:cs="Calibri"/>
        </w:rPr>
        <w:t>от 28 апреля 2012 г. N 23-УМ</w:t>
      </w:r>
    </w:p>
    <w:p w:rsidR="009508D9" w:rsidRDefault="009508D9">
      <w:pPr>
        <w:widowControl w:val="0"/>
        <w:autoSpaceDE w:val="0"/>
        <w:autoSpaceDN w:val="0"/>
        <w:adjustRightInd w:val="0"/>
        <w:jc w:val="right"/>
        <w:rPr>
          <w:rFonts w:ascii="Calibri" w:hAnsi="Calibri" w:cs="Calibri"/>
        </w:rPr>
      </w:pPr>
    </w:p>
    <w:p w:rsidR="009508D9" w:rsidRDefault="009508D9">
      <w:pPr>
        <w:widowControl w:val="0"/>
        <w:autoSpaceDE w:val="0"/>
        <w:autoSpaceDN w:val="0"/>
        <w:adjustRightInd w:val="0"/>
        <w:jc w:val="center"/>
        <w:rPr>
          <w:rFonts w:ascii="Calibri" w:hAnsi="Calibri" w:cs="Calibri"/>
          <w:b/>
          <w:bCs/>
        </w:rPr>
      </w:pPr>
      <w:bookmarkStart w:id="2" w:name="Par31"/>
      <w:bookmarkEnd w:id="2"/>
      <w:r>
        <w:rPr>
          <w:rFonts w:ascii="Calibri" w:hAnsi="Calibri" w:cs="Calibri"/>
          <w:b/>
          <w:bCs/>
        </w:rPr>
        <w:t>ПОЛОЖЕНИЕ</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О ПОРЯДКЕ РАССМОТРЕНИЯ ПРЕЗИДИУМОМ СОВЕТА ПРИ МЭРЕ МОСКВЫ</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ПО ПРОТИВОДЕЙСТВИЮ КОРРУПЦИИ ВОПРОСОВ, КАСАЮЩИХСЯ СОБЛЮДЕНИЯ</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ТРЕБОВАНИЙ К СЛУЖЕБНОМУ (ДОЛЖНОСТНОМУ) ПОВЕДЕНИЮ ЛИЦ,</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ЗАМЕЩАЮЩИХ ГОСУДАРСТВЕННЫЕ ДОЛЖНОСТИ ГОРОДА МОСКВЫ</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(ЗА ИСКЛЮЧЕНИЕМ МЭРА МОСКВЫ И ДЕПУТАТОВ МОСКОВСКОЙ ГОРОДСКОЙ</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lastRenderedPageBreak/>
        <w:t>ДУМЫ) И ДОЛЖНОСТИ ГОСУДАРСТВЕННОЙ ГРАЖДАНСКОЙ СЛУЖБЫ ГОРОДА</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МОСКВЫ, НАЗНАЧЕНИЕ НА КОТОРЫЕ И ОСВОБОЖДЕНИЕ ОТ КОТОРЫХ</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ОСУЩЕСТВЛЯЕТСЯ МЭРОМ МОСКВЫ, И УРЕГУЛИРОВАНИЯ КОНФЛИКТА</w:t>
      </w:r>
    </w:p>
    <w:p w:rsidR="009508D9" w:rsidRDefault="009508D9">
      <w:pPr>
        <w:widowControl w:val="0"/>
        <w:autoSpaceDE w:val="0"/>
        <w:autoSpaceDN w:val="0"/>
        <w:adjustRightInd w:val="0"/>
        <w:jc w:val="center"/>
        <w:rPr>
          <w:rFonts w:ascii="Calibri" w:hAnsi="Calibri" w:cs="Calibri"/>
          <w:b/>
          <w:bCs/>
        </w:rPr>
      </w:pPr>
      <w:r>
        <w:rPr>
          <w:rFonts w:ascii="Calibri" w:hAnsi="Calibri" w:cs="Calibri"/>
          <w:b/>
          <w:bCs/>
        </w:rPr>
        <w:t>ИНТЕРЕСОВ, А ТАКЖЕ НЕКОТОРЫХ ОБРАЩЕНИЙ ГРАЖДАН</w:t>
      </w:r>
    </w:p>
    <w:p w:rsidR="009508D9" w:rsidRDefault="009508D9">
      <w:pPr>
        <w:widowControl w:val="0"/>
        <w:autoSpaceDE w:val="0"/>
        <w:autoSpaceDN w:val="0"/>
        <w:adjustRightInd w:val="0"/>
        <w:jc w:val="center"/>
        <w:rPr>
          <w:rFonts w:ascii="Calibri" w:hAnsi="Calibri" w:cs="Calibri"/>
        </w:rPr>
      </w:pPr>
    </w:p>
    <w:p w:rsidR="009508D9" w:rsidRDefault="009508D9">
      <w:pPr>
        <w:widowControl w:val="0"/>
        <w:autoSpaceDE w:val="0"/>
        <w:autoSpaceDN w:val="0"/>
        <w:adjustRightInd w:val="0"/>
        <w:jc w:val="center"/>
        <w:rPr>
          <w:rFonts w:ascii="Calibri" w:hAnsi="Calibri" w:cs="Calibri"/>
        </w:rPr>
      </w:pPr>
      <w:r>
        <w:rPr>
          <w:rFonts w:ascii="Calibri" w:hAnsi="Calibri" w:cs="Calibri"/>
        </w:rPr>
        <w:t xml:space="preserve">(в ред. указов Мэра Москвы от 08.08.2013 </w:t>
      </w:r>
      <w:hyperlink r:id="rId9" w:history="1">
        <w:r>
          <w:rPr>
            <w:rFonts w:ascii="Calibri" w:hAnsi="Calibri" w:cs="Calibri"/>
            <w:color w:val="0000FF"/>
          </w:rPr>
          <w:t>N 69-УМ</w:t>
        </w:r>
      </w:hyperlink>
      <w:r>
        <w:rPr>
          <w:rFonts w:ascii="Calibri" w:hAnsi="Calibri" w:cs="Calibri"/>
        </w:rPr>
        <w:t>,</w:t>
      </w:r>
    </w:p>
    <w:p w:rsidR="009508D9" w:rsidRDefault="009508D9">
      <w:pPr>
        <w:widowControl w:val="0"/>
        <w:autoSpaceDE w:val="0"/>
        <w:autoSpaceDN w:val="0"/>
        <w:adjustRightInd w:val="0"/>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129-УМ</w:t>
        </w:r>
      </w:hyperlink>
      <w:r>
        <w:rPr>
          <w:rFonts w:ascii="Calibri" w:hAnsi="Calibri" w:cs="Calibri"/>
        </w:rPr>
        <w:t>)</w:t>
      </w:r>
    </w:p>
    <w:p w:rsidR="009508D9" w:rsidRDefault="009508D9">
      <w:pPr>
        <w:widowControl w:val="0"/>
        <w:autoSpaceDE w:val="0"/>
        <w:autoSpaceDN w:val="0"/>
        <w:adjustRightInd w:val="0"/>
        <w:jc w:val="center"/>
        <w:rPr>
          <w:rFonts w:ascii="Calibri" w:hAnsi="Calibri" w:cs="Calibri"/>
        </w:rPr>
      </w:pP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 Настоящим Положением определяется порядок рассмотрения президиумом Совета при Мэре Москвы по противодействию коррупции (далее - президиум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1.1. Вопросов, касающихся соблюдения требований к служебному (должностному) поведению лиц, замещающих государственные должности города Москвы (за исключением Мэра Москвы и депутатов Московской городской Думы) и должности государственной гражданской службы города Москвы, назначение на которые и освобождение от которых осуществляется Мэром Москвы (далее - лица, замещающие государственные должности и должности гражданской службы), и урегулирования конфликта интересов.</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1.2. Обращения гражданина, замещавшего государственную должность города Москвы или должность государственной гражданской службы города Москвы, назначение на которую и освобождение от которой осуществляется Мэром Москвы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w:t>
      </w:r>
    </w:p>
    <w:p w:rsidR="009508D9" w:rsidRDefault="009508D9">
      <w:pPr>
        <w:widowControl w:val="0"/>
        <w:autoSpaceDE w:val="0"/>
        <w:autoSpaceDN w:val="0"/>
        <w:adjustRightInd w:val="0"/>
        <w:ind w:firstLine="540"/>
        <w:jc w:val="both"/>
        <w:rPr>
          <w:rFonts w:ascii="Calibri" w:hAnsi="Calibri" w:cs="Calibri"/>
        </w:rPr>
      </w:pPr>
      <w:bookmarkStart w:id="3" w:name="Par48"/>
      <w:bookmarkEnd w:id="3"/>
      <w:r>
        <w:rPr>
          <w:rFonts w:ascii="Calibri" w:hAnsi="Calibri" w:cs="Calibri"/>
        </w:rPr>
        <w:t>2. Основанием для проведения заседания президиума Совета является:</w:t>
      </w:r>
    </w:p>
    <w:p w:rsidR="009508D9" w:rsidRDefault="009508D9">
      <w:pPr>
        <w:widowControl w:val="0"/>
        <w:autoSpaceDE w:val="0"/>
        <w:autoSpaceDN w:val="0"/>
        <w:adjustRightInd w:val="0"/>
        <w:ind w:firstLine="540"/>
        <w:jc w:val="both"/>
        <w:rPr>
          <w:rFonts w:ascii="Calibri" w:hAnsi="Calibri" w:cs="Calibri"/>
        </w:rPr>
      </w:pPr>
      <w:bookmarkStart w:id="4" w:name="Par49"/>
      <w:bookmarkEnd w:id="4"/>
      <w:r>
        <w:rPr>
          <w:rFonts w:ascii="Calibri" w:hAnsi="Calibri" w:cs="Calibri"/>
        </w:rPr>
        <w:t>2.1. Решение председателя президиума Совета, принятое на основании:</w:t>
      </w:r>
    </w:p>
    <w:p w:rsidR="009508D9" w:rsidRDefault="009508D9">
      <w:pPr>
        <w:widowControl w:val="0"/>
        <w:autoSpaceDE w:val="0"/>
        <w:autoSpaceDN w:val="0"/>
        <w:adjustRightInd w:val="0"/>
        <w:ind w:firstLine="540"/>
        <w:jc w:val="both"/>
        <w:rPr>
          <w:rFonts w:ascii="Calibri" w:hAnsi="Calibri" w:cs="Calibri"/>
        </w:rPr>
      </w:pPr>
      <w:bookmarkStart w:id="5" w:name="Par50"/>
      <w:bookmarkEnd w:id="5"/>
      <w:r>
        <w:rPr>
          <w:rFonts w:ascii="Calibri" w:hAnsi="Calibri" w:cs="Calibri"/>
        </w:rPr>
        <w:t xml:space="preserve">2.1.1. Материалов проверки, проведенной Управлением государственной службы и кадров Правительства Москвы в соответствии с положениями, утвержденными указами Мэра Москвы от 18 января 2010 г. </w:t>
      </w:r>
      <w:hyperlink r:id="rId11" w:history="1">
        <w:r>
          <w:rPr>
            <w:rFonts w:ascii="Calibri" w:hAnsi="Calibri" w:cs="Calibri"/>
            <w:color w:val="0000FF"/>
          </w:rPr>
          <w:t>N 1-УМ</w:t>
        </w:r>
      </w:hyperlink>
      <w:r>
        <w:rPr>
          <w:rFonts w:ascii="Calibri" w:hAnsi="Calibri" w:cs="Calibri"/>
        </w:rP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от 15 февраля 2010 г. </w:t>
      </w:r>
      <w:hyperlink r:id="rId12" w:history="1">
        <w:r>
          <w:rPr>
            <w:rFonts w:ascii="Calibri" w:hAnsi="Calibri" w:cs="Calibri"/>
            <w:color w:val="0000FF"/>
          </w:rPr>
          <w:t>N 11-УМ</w:t>
        </w:r>
      </w:hyperlink>
      <w:r>
        <w:rPr>
          <w:rFonts w:ascii="Calibri" w:hAnsi="Calibri" w:cs="Calibri"/>
        </w:rP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от 21 марта 2013 г. </w:t>
      </w:r>
      <w:hyperlink r:id="rId13" w:history="1">
        <w:r>
          <w:rPr>
            <w:rFonts w:ascii="Calibri" w:hAnsi="Calibri" w:cs="Calibri"/>
            <w:color w:val="0000FF"/>
          </w:rPr>
          <w:t>N 22-УМ</w:t>
        </w:r>
      </w:hyperlink>
      <w:r>
        <w:rPr>
          <w:rFonts w:ascii="Calibri" w:hAnsi="Calibri" w:cs="Calibri"/>
        </w:rPr>
        <w:t xml:space="preserve"> "О представлении лицами, замещающими отдельные государственные должности города Москвы и должности государственной гражданской службы города Москвы, сведений о расходах".</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(п. 2.1.1 в ред. </w:t>
      </w:r>
      <w:hyperlink r:id="rId14"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2.1.2. 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президиум Совета.</w:t>
      </w:r>
    </w:p>
    <w:p w:rsidR="009508D9" w:rsidRDefault="009508D9">
      <w:pPr>
        <w:widowControl w:val="0"/>
        <w:autoSpaceDE w:val="0"/>
        <w:autoSpaceDN w:val="0"/>
        <w:adjustRightInd w:val="0"/>
        <w:ind w:firstLine="540"/>
        <w:jc w:val="both"/>
        <w:rPr>
          <w:rFonts w:ascii="Calibri" w:hAnsi="Calibri" w:cs="Calibri"/>
        </w:rPr>
      </w:pPr>
      <w:bookmarkStart w:id="6" w:name="Par53"/>
      <w:bookmarkEnd w:id="6"/>
      <w:r>
        <w:rPr>
          <w:rFonts w:ascii="Calibri" w:hAnsi="Calibri" w:cs="Calibri"/>
        </w:rPr>
        <w:t>2.2. Поступившее в Управление государственной службы и кадров Правительства Москвы:</w:t>
      </w:r>
    </w:p>
    <w:p w:rsidR="009508D9" w:rsidRDefault="009508D9">
      <w:pPr>
        <w:widowControl w:val="0"/>
        <w:autoSpaceDE w:val="0"/>
        <w:autoSpaceDN w:val="0"/>
        <w:adjustRightInd w:val="0"/>
        <w:ind w:firstLine="540"/>
        <w:jc w:val="both"/>
        <w:rPr>
          <w:rFonts w:ascii="Calibri" w:hAnsi="Calibri" w:cs="Calibri"/>
        </w:rPr>
      </w:pPr>
      <w:bookmarkStart w:id="7" w:name="Par54"/>
      <w:bookmarkEnd w:id="7"/>
      <w:r>
        <w:rPr>
          <w:rFonts w:ascii="Calibri" w:hAnsi="Calibri" w:cs="Calibri"/>
        </w:rPr>
        <w:t>2.2.1.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гражданской службы.</w:t>
      </w:r>
    </w:p>
    <w:p w:rsidR="009508D9" w:rsidRDefault="009508D9">
      <w:pPr>
        <w:widowControl w:val="0"/>
        <w:autoSpaceDE w:val="0"/>
        <w:autoSpaceDN w:val="0"/>
        <w:adjustRightInd w:val="0"/>
        <w:ind w:firstLine="540"/>
        <w:jc w:val="both"/>
        <w:rPr>
          <w:rFonts w:ascii="Calibri" w:hAnsi="Calibri" w:cs="Calibri"/>
        </w:rPr>
      </w:pPr>
      <w:bookmarkStart w:id="8" w:name="Par55"/>
      <w:bookmarkEnd w:id="8"/>
      <w:r>
        <w:rPr>
          <w:rFonts w:ascii="Calibri" w:hAnsi="Calibri" w:cs="Calibri"/>
        </w:rPr>
        <w:t>2.2.2. Заявление лица, замещающего государственную должность или должность гражданской службы,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508D9" w:rsidRDefault="009508D9">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3. Указанное в </w:t>
      </w:r>
      <w:hyperlink w:anchor="Par54" w:history="1">
        <w:r>
          <w:rPr>
            <w:rFonts w:ascii="Calibri" w:hAnsi="Calibri" w:cs="Calibri"/>
            <w:color w:val="0000FF"/>
          </w:rPr>
          <w:t>пункте 2.2.1</w:t>
        </w:r>
      </w:hyperlink>
      <w:r>
        <w:rPr>
          <w:rFonts w:ascii="Calibri" w:hAnsi="Calibri" w:cs="Calibri"/>
        </w:rPr>
        <w:t xml:space="preserve"> настоящего Положения обращение подается гражданином на имя начальника Управления государственной службы и кадров Правительства Москвы. В обращении указываются фамилия, имя, отчество, дата рождения гражданина, замещаемые должности в течение последних двух лет до освобождения от государственной должности или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или должности гражданской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государственной службы и кадров Правительства Москвы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4. Указанное в </w:t>
      </w:r>
      <w:hyperlink w:anchor="Par55" w:history="1">
        <w:r>
          <w:rPr>
            <w:rFonts w:ascii="Calibri" w:hAnsi="Calibri" w:cs="Calibri"/>
            <w:color w:val="0000FF"/>
          </w:rPr>
          <w:t>пункте 2.2.2</w:t>
        </w:r>
      </w:hyperlink>
      <w:r>
        <w:rPr>
          <w:rFonts w:ascii="Calibri" w:hAnsi="Calibri" w:cs="Calibri"/>
        </w:rPr>
        <w:t xml:space="preserve"> настоящего Положения заявление подается лицом, замещающим государственную должность или должность гражданской службы, на имя начальника Управления государственной службы и кадров Правительства Москвы в порядке и сроки, которые установлены для подачи данными лицами сведений о доходах, расходах, об имуществе и обязательствах имущественного характера. В Управлении государственной службы и кадров Правительства Москвы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 Совета.</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в заявлении, заключении и других материалах, указанных в настоящем пункте, содержатся достаточные основания, позволяющие сделать вывод,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Совета может принять решение, указанное в </w:t>
      </w:r>
      <w:hyperlink w:anchor="Par78" w:history="1">
        <w:r>
          <w:rPr>
            <w:rFonts w:ascii="Calibri" w:hAnsi="Calibri" w:cs="Calibri"/>
            <w:color w:val="0000FF"/>
          </w:rPr>
          <w:t>пункте 16.1</w:t>
        </w:r>
      </w:hyperlink>
      <w:r>
        <w:rPr>
          <w:rFonts w:ascii="Calibri" w:hAnsi="Calibri" w:cs="Calibri"/>
        </w:rPr>
        <w:t xml:space="preserve"> настоящего Положения. Заключение и принятое на его основе решение доводятся до сведения членов президиума Совета на ближайшем заседании. Лицо, подавшее заявление, в письменном виде должно быть проинформировано о принятом решении в течение трех рабочих дней после его принятия.</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указом</w:t>
        </w:r>
      </w:hyperlink>
      <w:r>
        <w:rPr>
          <w:rFonts w:ascii="Calibri" w:hAnsi="Calibri" w:cs="Calibri"/>
        </w:rPr>
        <w:t xml:space="preserve"> Мэра Москвы от 25.11.2013 N 129-УМ)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5. Дата и место проведения заседания президиума Совета, на котором предусматривается рассмотрение вопросов, указанных в </w:t>
      </w:r>
      <w:hyperlink w:anchor="Par48" w:history="1">
        <w:r>
          <w:rPr>
            <w:rFonts w:ascii="Calibri" w:hAnsi="Calibri" w:cs="Calibri"/>
            <w:color w:val="0000FF"/>
          </w:rPr>
          <w:t>пункте 2</w:t>
        </w:r>
      </w:hyperlink>
      <w:r>
        <w:rPr>
          <w:rFonts w:ascii="Calibri" w:hAnsi="Calibri" w:cs="Calibri"/>
        </w:rPr>
        <w:t xml:space="preserve"> настоящего Положения, определяются председателем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6. Секретарь президиума Совета обеспечивает подготовку вопросов, выносимых на заседание президиума Совета, а также организует информирование членов президиума, лица, замещающего государственную должность или должность гражданской службы, либо гражданина о вопросах, включенных в повестку дня заседания президиума Совета, дате, времени и месте проведения заседания не позднее чем за семь рабочих дней до дня заседания.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7. Заседание президиума Совета считается правомочным, если на нем присутствует не менее двух третей от общего числа членов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8. Все члены президиума Совета при принятии решений обладают равными правами.</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9. В случае если на заседании президиума Совета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Совета, указанный член президиума Совета не имеет права голоса при принятии решения, предусмотренного </w:t>
      </w:r>
      <w:hyperlink w:anchor="Par71" w:history="1">
        <w:r>
          <w:rPr>
            <w:rFonts w:ascii="Calibri" w:hAnsi="Calibri" w:cs="Calibri"/>
            <w:color w:val="0000FF"/>
          </w:rPr>
          <w:t>пунктами 14</w:t>
        </w:r>
      </w:hyperlink>
      <w:r>
        <w:rPr>
          <w:rFonts w:ascii="Calibri" w:hAnsi="Calibri" w:cs="Calibri"/>
        </w:rPr>
        <w:t>-</w:t>
      </w:r>
      <w:hyperlink w:anchor="Par84" w:history="1">
        <w:r>
          <w:rPr>
            <w:rFonts w:ascii="Calibri" w:hAnsi="Calibri" w:cs="Calibri"/>
            <w:color w:val="0000FF"/>
          </w:rPr>
          <w:t>17</w:t>
        </w:r>
      </w:hyperlink>
      <w:r>
        <w:rPr>
          <w:rFonts w:ascii="Calibri" w:hAnsi="Calibri" w:cs="Calibri"/>
        </w:rPr>
        <w:t xml:space="preserve"> настоящего Положения.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10. Заседание президиума Совета проводится в присутствии лица, замещающего государственную должность или должность гражданской службы, либо гражданина, если это лицо либо гражданин указывает о своем желании присутствовать на заседании президиума Совета в </w:t>
      </w:r>
      <w:r>
        <w:rPr>
          <w:rFonts w:ascii="Calibri" w:hAnsi="Calibri" w:cs="Calibri"/>
        </w:rPr>
        <w:lastRenderedPageBreak/>
        <w:t xml:space="preserve">заявлении или обращении, поданном по окончании ознакомления с результатами проверки, указанной в </w:t>
      </w:r>
      <w:hyperlink w:anchor="Par50" w:history="1">
        <w:r>
          <w:rPr>
            <w:rFonts w:ascii="Calibri" w:hAnsi="Calibri" w:cs="Calibri"/>
            <w:color w:val="0000FF"/>
          </w:rPr>
          <w:t>пункте 2.1.1</w:t>
        </w:r>
      </w:hyperlink>
      <w:r>
        <w:rPr>
          <w:rFonts w:ascii="Calibri" w:hAnsi="Calibri" w:cs="Calibri"/>
        </w:rPr>
        <w:t xml:space="preserve">, а также представляемом в соответствии с </w:t>
      </w:r>
      <w:hyperlink w:anchor="Par53" w:history="1">
        <w:r>
          <w:rPr>
            <w:rFonts w:ascii="Calibri" w:hAnsi="Calibri" w:cs="Calibri"/>
            <w:color w:val="0000FF"/>
          </w:rPr>
          <w:t>пунктом 2.2</w:t>
        </w:r>
      </w:hyperlink>
      <w:r>
        <w:rPr>
          <w:rFonts w:ascii="Calibri" w:hAnsi="Calibri" w:cs="Calibri"/>
        </w:rPr>
        <w:t xml:space="preserve"> настоящего Положения. Без такого указания заседание президиума Совета проводится в отсутствии лица, замещающего государственную должность или должность гражданской службы, либо гражданина.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11. На заседание президиума Совета по решению председателя президиума Совета могут приглашаться должностные лица государственных органов города Москвы, органов местного самоуправления, а также представители заинтересованных организаций.</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12. На заседании президиума Совета в порядке, определяемом председателем президиума Совета,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На заседании президиума Совета по ходатайству членов президиума Совета,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13. Члены президиума Совета и лица, участвовавшие в заседании, не вправе разглашать сведения, ставшие им известными в ходе работы президиума Совета.</w:t>
      </w:r>
    </w:p>
    <w:p w:rsidR="009508D9" w:rsidRDefault="009508D9">
      <w:pPr>
        <w:widowControl w:val="0"/>
        <w:autoSpaceDE w:val="0"/>
        <w:autoSpaceDN w:val="0"/>
        <w:adjustRightInd w:val="0"/>
        <w:ind w:firstLine="540"/>
        <w:jc w:val="both"/>
        <w:rPr>
          <w:rFonts w:ascii="Calibri" w:hAnsi="Calibri" w:cs="Calibri"/>
        </w:rPr>
      </w:pPr>
      <w:bookmarkStart w:id="9" w:name="Par71"/>
      <w:bookmarkEnd w:id="9"/>
      <w:r>
        <w:rPr>
          <w:rFonts w:ascii="Calibri" w:hAnsi="Calibri" w:cs="Calibri"/>
        </w:rPr>
        <w:t xml:space="preserve">14. По итогам рассмотрения материалов в соответствии с </w:t>
      </w:r>
      <w:hyperlink w:anchor="Par49" w:history="1">
        <w:r>
          <w:rPr>
            <w:rFonts w:ascii="Calibri" w:hAnsi="Calibri" w:cs="Calibri"/>
            <w:color w:val="0000FF"/>
          </w:rPr>
          <w:t>пунктом 2.1</w:t>
        </w:r>
      </w:hyperlink>
      <w:r>
        <w:rPr>
          <w:rFonts w:ascii="Calibri" w:hAnsi="Calibri" w:cs="Calibri"/>
        </w:rPr>
        <w:t xml:space="preserve"> настоящего Положения президиум Совета может принять одно из следующих решений:</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14.1.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14.2.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15. По итогам рассмотрения обращения в соответствии с </w:t>
      </w:r>
      <w:hyperlink w:anchor="Par54" w:history="1">
        <w:r>
          <w:rPr>
            <w:rFonts w:ascii="Calibri" w:hAnsi="Calibri" w:cs="Calibri"/>
            <w:color w:val="0000FF"/>
          </w:rPr>
          <w:t>пунктом 2.2.1</w:t>
        </w:r>
      </w:hyperlink>
      <w:r>
        <w:rPr>
          <w:rFonts w:ascii="Calibri" w:hAnsi="Calibri" w:cs="Calibri"/>
        </w:rPr>
        <w:t xml:space="preserve"> настоящего Положения президиум Совета может принять одно из следующих решений:</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15.1.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15.2.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508D9" w:rsidRDefault="009508D9">
      <w:pPr>
        <w:widowControl w:val="0"/>
        <w:autoSpaceDE w:val="0"/>
        <w:autoSpaceDN w:val="0"/>
        <w:adjustRightInd w:val="0"/>
        <w:ind w:firstLine="540"/>
        <w:jc w:val="both"/>
        <w:rPr>
          <w:rFonts w:ascii="Calibri" w:hAnsi="Calibri" w:cs="Calibri"/>
        </w:rPr>
      </w:pPr>
      <w:bookmarkStart w:id="10" w:name="Par77"/>
      <w:bookmarkEnd w:id="10"/>
      <w:r>
        <w:rPr>
          <w:rFonts w:ascii="Calibri" w:hAnsi="Calibri" w:cs="Calibri"/>
        </w:rPr>
        <w:t xml:space="preserve">16. По итогам рассмотрения заявления в соответствии с </w:t>
      </w:r>
      <w:hyperlink w:anchor="Par55" w:history="1">
        <w:r>
          <w:rPr>
            <w:rFonts w:ascii="Calibri" w:hAnsi="Calibri" w:cs="Calibri"/>
            <w:color w:val="0000FF"/>
          </w:rPr>
          <w:t>пунктом 2.2.2</w:t>
        </w:r>
      </w:hyperlink>
      <w:r>
        <w:rPr>
          <w:rFonts w:ascii="Calibri" w:hAnsi="Calibri" w:cs="Calibri"/>
        </w:rPr>
        <w:t xml:space="preserve"> настоящего Положения президиум Совета может принять одно из следующих решений:</w:t>
      </w:r>
    </w:p>
    <w:p w:rsidR="009508D9" w:rsidRDefault="009508D9">
      <w:pPr>
        <w:widowControl w:val="0"/>
        <w:autoSpaceDE w:val="0"/>
        <w:autoSpaceDN w:val="0"/>
        <w:adjustRightInd w:val="0"/>
        <w:ind w:firstLine="540"/>
        <w:jc w:val="both"/>
        <w:rPr>
          <w:rFonts w:ascii="Calibri" w:hAnsi="Calibri" w:cs="Calibri"/>
        </w:rPr>
      </w:pPr>
      <w:bookmarkStart w:id="11" w:name="Par78"/>
      <w:bookmarkEnd w:id="11"/>
      <w:r>
        <w:rPr>
          <w:rFonts w:ascii="Calibri" w:hAnsi="Calibri" w:cs="Calibri"/>
        </w:rPr>
        <w:t>16.1. Признать,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16.2. Признать,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Совета рекомендует лицу, замещающему государственную должность или должность гражданской службы, принять меры по предоставлению указанных сведений.</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 xml:space="preserve">16.3. Признать, что причина непредставления лицом, замещающим государственную </w:t>
      </w:r>
      <w:r>
        <w:rPr>
          <w:rFonts w:ascii="Calibri" w:hAnsi="Calibri" w:cs="Calibri"/>
        </w:rPr>
        <w:lastRenderedPageBreak/>
        <w:t>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9508D9" w:rsidRDefault="009508D9">
      <w:pPr>
        <w:widowControl w:val="0"/>
        <w:autoSpaceDE w:val="0"/>
        <w:autoSpaceDN w:val="0"/>
        <w:adjustRightInd w:val="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Мэра Москвы от 08.08.2013 N 69-УМ)</w:t>
      </w:r>
    </w:p>
    <w:p w:rsidR="009508D9" w:rsidRDefault="009508D9">
      <w:pPr>
        <w:widowControl w:val="0"/>
        <w:autoSpaceDE w:val="0"/>
        <w:autoSpaceDN w:val="0"/>
        <w:adjustRightInd w:val="0"/>
        <w:ind w:firstLine="540"/>
        <w:jc w:val="both"/>
        <w:rPr>
          <w:rFonts w:ascii="Calibri" w:hAnsi="Calibri" w:cs="Calibri"/>
        </w:rPr>
      </w:pPr>
      <w:bookmarkStart w:id="12" w:name="Par84"/>
      <w:bookmarkEnd w:id="12"/>
      <w:r>
        <w:rPr>
          <w:rFonts w:ascii="Calibri" w:hAnsi="Calibri" w:cs="Calibri"/>
        </w:rPr>
        <w:t xml:space="preserve">17. Президиум Совета вправе принять иное решение, основанное на действующем законодательстве и отличное от решений, предусмотренных </w:t>
      </w:r>
      <w:hyperlink w:anchor="Par71" w:history="1">
        <w:r>
          <w:rPr>
            <w:rFonts w:ascii="Calibri" w:hAnsi="Calibri" w:cs="Calibri"/>
            <w:color w:val="0000FF"/>
          </w:rPr>
          <w:t>пунктами 14</w:t>
        </w:r>
      </w:hyperlink>
      <w:r>
        <w:rPr>
          <w:rFonts w:ascii="Calibri" w:hAnsi="Calibri" w:cs="Calibri"/>
        </w:rPr>
        <w:t>-</w:t>
      </w:r>
      <w:hyperlink w:anchor="Par77" w:history="1">
        <w:r>
          <w:rPr>
            <w:rFonts w:ascii="Calibri" w:hAnsi="Calibri" w:cs="Calibri"/>
            <w:color w:val="0000FF"/>
          </w:rPr>
          <w:t>16</w:t>
        </w:r>
      </w:hyperlink>
      <w:r>
        <w:rPr>
          <w:rFonts w:ascii="Calibri" w:hAnsi="Calibri" w:cs="Calibri"/>
        </w:rPr>
        <w:t xml:space="preserve"> настоящего Положения. Основания принятия такого решения должны быть отражены в протоколе заседания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18. В случае установления президиумом Совета факта совершения лицом, замещающим государственную должность или должность гражданской службы, действия (бездействия), содержащего признаки административного правонарушения или состава преступления, секретарь президиума Совета по поручению председателя президиума Совета направляет информацию о совершении указанного действия (бездействия) и подтверждающие такой факт документы в правоохранительные органы.</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19. Решения президиума Совета принимаются коллегиально простым большинством голосов присутствующих на заседании членов президиума Совета. При равенстве голосов голос председателя президиума Совета является решающим.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20. Решение президиума Совета оформляется протоколом, который подписывают члены президиума Совета, принимавшие участие в заседании.</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 В протоколе заседания президиума Совета указываются: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21.1. Дата заседания президиума Совета, фамилии, имена, отчества членов президиума Совета и других лиц, присутствующих на заседании.</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21.2. Информация о том, что заседание президиума Совета осуществлялось в порядке, предусмотренном настоящим Положением.</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21.3. Формулировка каждого из рассматриваемых на заседании президиума Совета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21.4. Источник информации, содержащей основания для проведения заседания президиума Совета, и дата поступления информации в Управление государственной службы и кадров Правительства Москвы.</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21.5.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21.6. Фамилии, имена, отчества выступивших на заседании лиц и краткое изложение их выступлений.</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21.7. Другие сведения.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21.8. Результаты голосования.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21.9. Решение и обоснование его принятия.</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22. Член президиума Совета,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23. Выписка из решения президиума Совета направляется лицу, замещающему государственную должность или должность гражданской службы, либо гражданину в течение трех дней после проведения соответствующего заседания президиума Совета.</w:t>
      </w:r>
    </w:p>
    <w:p w:rsidR="009508D9" w:rsidRDefault="009508D9">
      <w:pPr>
        <w:widowControl w:val="0"/>
        <w:autoSpaceDE w:val="0"/>
        <w:autoSpaceDN w:val="0"/>
        <w:adjustRightInd w:val="0"/>
        <w:ind w:firstLine="540"/>
        <w:jc w:val="both"/>
        <w:rPr>
          <w:rFonts w:ascii="Calibri" w:hAnsi="Calibri" w:cs="Calibri"/>
        </w:rPr>
      </w:pPr>
      <w:r>
        <w:rPr>
          <w:rFonts w:ascii="Calibri" w:hAnsi="Calibri" w:cs="Calibri"/>
        </w:rPr>
        <w:t>24. Решение президиума Совета может быть обжаловано в порядке, установленном законодательством Российской Федерации.</w:t>
      </w:r>
    </w:p>
    <w:p w:rsidR="009508D9" w:rsidRDefault="009508D9">
      <w:pPr>
        <w:widowControl w:val="0"/>
        <w:autoSpaceDE w:val="0"/>
        <w:autoSpaceDN w:val="0"/>
        <w:adjustRightInd w:val="0"/>
        <w:rPr>
          <w:rFonts w:ascii="Calibri" w:hAnsi="Calibri" w:cs="Calibri"/>
        </w:rPr>
      </w:pPr>
    </w:p>
    <w:p w:rsidR="009508D9" w:rsidRDefault="009508D9">
      <w:pPr>
        <w:widowControl w:val="0"/>
        <w:autoSpaceDE w:val="0"/>
        <w:autoSpaceDN w:val="0"/>
        <w:adjustRightInd w:val="0"/>
        <w:rPr>
          <w:rFonts w:ascii="Calibri" w:hAnsi="Calibri" w:cs="Calibri"/>
        </w:rPr>
      </w:pPr>
    </w:p>
    <w:p w:rsidR="009508D9" w:rsidRDefault="009508D9">
      <w:pPr>
        <w:widowControl w:val="0"/>
        <w:pBdr>
          <w:bottom w:val="single" w:sz="6" w:space="0" w:color="auto"/>
        </w:pBdr>
        <w:autoSpaceDE w:val="0"/>
        <w:autoSpaceDN w:val="0"/>
        <w:adjustRightInd w:val="0"/>
        <w:rPr>
          <w:rFonts w:ascii="Calibri" w:hAnsi="Calibri" w:cs="Calibri"/>
          <w:sz w:val="5"/>
          <w:szCs w:val="5"/>
        </w:rPr>
      </w:pPr>
    </w:p>
    <w:p w:rsidR="00F3398F" w:rsidRDefault="00F3398F">
      <w:bookmarkStart w:id="13" w:name="_GoBack"/>
      <w:bookmarkEnd w:id="13"/>
    </w:p>
    <w:sectPr w:rsidR="00F3398F" w:rsidSect="00C60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D9"/>
    <w:rsid w:val="00003D3F"/>
    <w:rsid w:val="00012BAC"/>
    <w:rsid w:val="0002513D"/>
    <w:rsid w:val="00040AE1"/>
    <w:rsid w:val="000723B8"/>
    <w:rsid w:val="00073666"/>
    <w:rsid w:val="00082D87"/>
    <w:rsid w:val="000B55CF"/>
    <w:rsid w:val="000C0D6F"/>
    <w:rsid w:val="000C23E1"/>
    <w:rsid w:val="000D0132"/>
    <w:rsid w:val="000D6AD9"/>
    <w:rsid w:val="000E211B"/>
    <w:rsid w:val="000F1E0F"/>
    <w:rsid w:val="000F582D"/>
    <w:rsid w:val="00122C27"/>
    <w:rsid w:val="00137A93"/>
    <w:rsid w:val="001461C6"/>
    <w:rsid w:val="00146E06"/>
    <w:rsid w:val="001518AD"/>
    <w:rsid w:val="00154BF7"/>
    <w:rsid w:val="001722B2"/>
    <w:rsid w:val="001912A9"/>
    <w:rsid w:val="00192E49"/>
    <w:rsid w:val="001A17A5"/>
    <w:rsid w:val="001D1504"/>
    <w:rsid w:val="001E3BB0"/>
    <w:rsid w:val="00201712"/>
    <w:rsid w:val="00206F12"/>
    <w:rsid w:val="00226C31"/>
    <w:rsid w:val="002407AA"/>
    <w:rsid w:val="00244992"/>
    <w:rsid w:val="00255A50"/>
    <w:rsid w:val="00260606"/>
    <w:rsid w:val="0026557D"/>
    <w:rsid w:val="00285B0D"/>
    <w:rsid w:val="00291EC3"/>
    <w:rsid w:val="00293C22"/>
    <w:rsid w:val="002A3480"/>
    <w:rsid w:val="002D3077"/>
    <w:rsid w:val="002D7C14"/>
    <w:rsid w:val="002F39E5"/>
    <w:rsid w:val="003152FC"/>
    <w:rsid w:val="003167DB"/>
    <w:rsid w:val="00326209"/>
    <w:rsid w:val="00334553"/>
    <w:rsid w:val="00346AA1"/>
    <w:rsid w:val="0035284D"/>
    <w:rsid w:val="00371B7A"/>
    <w:rsid w:val="00375F4B"/>
    <w:rsid w:val="003968B7"/>
    <w:rsid w:val="0039725E"/>
    <w:rsid w:val="003B0B0F"/>
    <w:rsid w:val="003B475C"/>
    <w:rsid w:val="003B5D06"/>
    <w:rsid w:val="003C0F42"/>
    <w:rsid w:val="003C77A7"/>
    <w:rsid w:val="003E1B0D"/>
    <w:rsid w:val="003E7CC3"/>
    <w:rsid w:val="003F2591"/>
    <w:rsid w:val="0040468F"/>
    <w:rsid w:val="00406B32"/>
    <w:rsid w:val="00412FD5"/>
    <w:rsid w:val="00440E21"/>
    <w:rsid w:val="00444367"/>
    <w:rsid w:val="00455477"/>
    <w:rsid w:val="00461C1F"/>
    <w:rsid w:val="0049011D"/>
    <w:rsid w:val="004964C1"/>
    <w:rsid w:val="004965D5"/>
    <w:rsid w:val="004A31EA"/>
    <w:rsid w:val="004A4AE8"/>
    <w:rsid w:val="004B7021"/>
    <w:rsid w:val="004C3C5C"/>
    <w:rsid w:val="004C5C4C"/>
    <w:rsid w:val="004D5A5A"/>
    <w:rsid w:val="004D6E5F"/>
    <w:rsid w:val="004F67C3"/>
    <w:rsid w:val="00510FE5"/>
    <w:rsid w:val="00550BC2"/>
    <w:rsid w:val="005857E0"/>
    <w:rsid w:val="00586F50"/>
    <w:rsid w:val="005A3773"/>
    <w:rsid w:val="005E0065"/>
    <w:rsid w:val="005E436A"/>
    <w:rsid w:val="005F3255"/>
    <w:rsid w:val="0060501F"/>
    <w:rsid w:val="00623CD1"/>
    <w:rsid w:val="00625FF2"/>
    <w:rsid w:val="00627CC8"/>
    <w:rsid w:val="006324C9"/>
    <w:rsid w:val="006336C1"/>
    <w:rsid w:val="00641127"/>
    <w:rsid w:val="00644A9A"/>
    <w:rsid w:val="0064710F"/>
    <w:rsid w:val="0066665E"/>
    <w:rsid w:val="006747BA"/>
    <w:rsid w:val="00675FC9"/>
    <w:rsid w:val="0067651D"/>
    <w:rsid w:val="00681D74"/>
    <w:rsid w:val="00683DA2"/>
    <w:rsid w:val="006904A9"/>
    <w:rsid w:val="006A24B2"/>
    <w:rsid w:val="006A378D"/>
    <w:rsid w:val="006A5B1B"/>
    <w:rsid w:val="006A6E58"/>
    <w:rsid w:val="006B7854"/>
    <w:rsid w:val="006E0140"/>
    <w:rsid w:val="006E03D9"/>
    <w:rsid w:val="006E3082"/>
    <w:rsid w:val="006E4E20"/>
    <w:rsid w:val="00710ADE"/>
    <w:rsid w:val="00722FC0"/>
    <w:rsid w:val="007238BD"/>
    <w:rsid w:val="007247F3"/>
    <w:rsid w:val="00725D43"/>
    <w:rsid w:val="00762DB5"/>
    <w:rsid w:val="0076416F"/>
    <w:rsid w:val="00772E8E"/>
    <w:rsid w:val="00773816"/>
    <w:rsid w:val="007842D5"/>
    <w:rsid w:val="007A47A3"/>
    <w:rsid w:val="007D1378"/>
    <w:rsid w:val="007D715F"/>
    <w:rsid w:val="007F1268"/>
    <w:rsid w:val="00811E3A"/>
    <w:rsid w:val="0082264D"/>
    <w:rsid w:val="00856E81"/>
    <w:rsid w:val="00857D82"/>
    <w:rsid w:val="00861050"/>
    <w:rsid w:val="008622ED"/>
    <w:rsid w:val="008720AD"/>
    <w:rsid w:val="008858EA"/>
    <w:rsid w:val="008B61C2"/>
    <w:rsid w:val="008C6801"/>
    <w:rsid w:val="00904F75"/>
    <w:rsid w:val="0091030C"/>
    <w:rsid w:val="00912135"/>
    <w:rsid w:val="00934011"/>
    <w:rsid w:val="00947C92"/>
    <w:rsid w:val="009508D9"/>
    <w:rsid w:val="00955FA1"/>
    <w:rsid w:val="00956374"/>
    <w:rsid w:val="0098412A"/>
    <w:rsid w:val="00984734"/>
    <w:rsid w:val="00990194"/>
    <w:rsid w:val="0099140F"/>
    <w:rsid w:val="009A051B"/>
    <w:rsid w:val="009B466E"/>
    <w:rsid w:val="009C5C1A"/>
    <w:rsid w:val="009C64B7"/>
    <w:rsid w:val="00A111D2"/>
    <w:rsid w:val="00A152B1"/>
    <w:rsid w:val="00A31E59"/>
    <w:rsid w:val="00A32D9B"/>
    <w:rsid w:val="00A43865"/>
    <w:rsid w:val="00A44175"/>
    <w:rsid w:val="00A57FA6"/>
    <w:rsid w:val="00A70015"/>
    <w:rsid w:val="00A72427"/>
    <w:rsid w:val="00A75836"/>
    <w:rsid w:val="00A81CC9"/>
    <w:rsid w:val="00A9084C"/>
    <w:rsid w:val="00AA1AB0"/>
    <w:rsid w:val="00AB5255"/>
    <w:rsid w:val="00B0178E"/>
    <w:rsid w:val="00B048EF"/>
    <w:rsid w:val="00B05B86"/>
    <w:rsid w:val="00B373D2"/>
    <w:rsid w:val="00B41B76"/>
    <w:rsid w:val="00B53EDF"/>
    <w:rsid w:val="00B64C04"/>
    <w:rsid w:val="00BB4F7A"/>
    <w:rsid w:val="00BC0639"/>
    <w:rsid w:val="00BC2F15"/>
    <w:rsid w:val="00BC3266"/>
    <w:rsid w:val="00BC4D60"/>
    <w:rsid w:val="00BD4305"/>
    <w:rsid w:val="00BD4DE5"/>
    <w:rsid w:val="00BE31D6"/>
    <w:rsid w:val="00BE48C6"/>
    <w:rsid w:val="00BF0C07"/>
    <w:rsid w:val="00C07BFE"/>
    <w:rsid w:val="00C119DE"/>
    <w:rsid w:val="00C1379B"/>
    <w:rsid w:val="00C22828"/>
    <w:rsid w:val="00C41A90"/>
    <w:rsid w:val="00C73C73"/>
    <w:rsid w:val="00C86291"/>
    <w:rsid w:val="00CA01C7"/>
    <w:rsid w:val="00CA18ED"/>
    <w:rsid w:val="00CA4ED8"/>
    <w:rsid w:val="00CC5C63"/>
    <w:rsid w:val="00CE3FB7"/>
    <w:rsid w:val="00CE5D6B"/>
    <w:rsid w:val="00CE6FD6"/>
    <w:rsid w:val="00CE752F"/>
    <w:rsid w:val="00CE76BF"/>
    <w:rsid w:val="00CF1AB6"/>
    <w:rsid w:val="00CF1D24"/>
    <w:rsid w:val="00CF2853"/>
    <w:rsid w:val="00CF5431"/>
    <w:rsid w:val="00D00E15"/>
    <w:rsid w:val="00D11910"/>
    <w:rsid w:val="00D137BA"/>
    <w:rsid w:val="00D13C64"/>
    <w:rsid w:val="00D512C9"/>
    <w:rsid w:val="00D67E6F"/>
    <w:rsid w:val="00DA08D5"/>
    <w:rsid w:val="00DB5F7F"/>
    <w:rsid w:val="00DD507D"/>
    <w:rsid w:val="00DD5713"/>
    <w:rsid w:val="00DE1BD6"/>
    <w:rsid w:val="00DE76CB"/>
    <w:rsid w:val="00DF20E5"/>
    <w:rsid w:val="00DF51EC"/>
    <w:rsid w:val="00E14D21"/>
    <w:rsid w:val="00E31AFE"/>
    <w:rsid w:val="00E41482"/>
    <w:rsid w:val="00E46034"/>
    <w:rsid w:val="00E50AEE"/>
    <w:rsid w:val="00E96268"/>
    <w:rsid w:val="00E96FCE"/>
    <w:rsid w:val="00EB0DFF"/>
    <w:rsid w:val="00EB28A2"/>
    <w:rsid w:val="00EB29E0"/>
    <w:rsid w:val="00EB7E64"/>
    <w:rsid w:val="00EF2E35"/>
    <w:rsid w:val="00F033DE"/>
    <w:rsid w:val="00F10BCB"/>
    <w:rsid w:val="00F11977"/>
    <w:rsid w:val="00F25D5C"/>
    <w:rsid w:val="00F3398F"/>
    <w:rsid w:val="00F34E37"/>
    <w:rsid w:val="00F45DDB"/>
    <w:rsid w:val="00F579BB"/>
    <w:rsid w:val="00F612DE"/>
    <w:rsid w:val="00F61F97"/>
    <w:rsid w:val="00F80A39"/>
    <w:rsid w:val="00F84356"/>
    <w:rsid w:val="00F95B50"/>
    <w:rsid w:val="00FB5CF5"/>
    <w:rsid w:val="00FD1448"/>
    <w:rsid w:val="00FE3135"/>
    <w:rsid w:val="00FF001A"/>
    <w:rsid w:val="00FF2209"/>
    <w:rsid w:val="00FF258C"/>
    <w:rsid w:val="00FF2DEA"/>
    <w:rsid w:val="00FF406F"/>
    <w:rsid w:val="00FF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ED28A3BCA8B86BE0CAD105F0A899B9049F8FC9F4CB24618724ABF4B6BBFE73428F1EC18C60203CEQDM4H" TargetMode="External"/><Relationship Id="rId13" Type="http://schemas.openxmlformats.org/officeDocument/2006/relationships/hyperlink" Target="consultantplus://offline/ref=49FED28A3BCA8B86BE0CAD105F0A899B9049F9FB9B4FBF4618724ABF4B6BQBMFH" TargetMode="External"/><Relationship Id="rId18" Type="http://schemas.openxmlformats.org/officeDocument/2006/relationships/hyperlink" Target="consultantplus://offline/ref=49FED28A3BCA8B86BE0CAD105F0A899B9049F9FA924EBE4618724ABF4B6BBFE73428F1EC18C60202CFQDM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9FED28A3BCA8B86BE0CAD105F0A899B9049FEFF9E4EB74618724ABF4B6BBFE73428F1EC18C60203C7QDM4H" TargetMode="External"/><Relationship Id="rId12" Type="http://schemas.openxmlformats.org/officeDocument/2006/relationships/hyperlink" Target="consultantplus://offline/ref=49FED28A3BCA8B86BE0CAD105F0A899B9049F9FB9B40B44618724ABF4B6BQBMFH" TargetMode="External"/><Relationship Id="rId17" Type="http://schemas.openxmlformats.org/officeDocument/2006/relationships/hyperlink" Target="consultantplus://offline/ref=49FED28A3BCA8B86BE0CAD105F0A899B9049F8FC9F4CB24618724ABF4B6BBFE73428F1EC18C60203CEQDM2H" TargetMode="External"/><Relationship Id="rId2" Type="http://schemas.microsoft.com/office/2007/relationships/stylesWithEffects" Target="stylesWithEffects.xml"/><Relationship Id="rId16" Type="http://schemas.openxmlformats.org/officeDocument/2006/relationships/hyperlink" Target="consultantplus://offline/ref=49FED28A3BCA8B86BE0CAD105F0A899B9049F9FA924EBE4618724ABF4B6BBFE73428F1EC18C60202CFQDMFH" TargetMode="External"/><Relationship Id="rId20" Type="http://schemas.openxmlformats.org/officeDocument/2006/relationships/hyperlink" Target="consultantplus://offline/ref=49FED28A3BCA8B86BE0CAD105F0A899B9049F9FA924EBE4618724ABF4B6BBFE73428F1EC18C60202CFQDMFH" TargetMode="External"/><Relationship Id="rId1" Type="http://schemas.openxmlformats.org/officeDocument/2006/relationships/styles" Target="styles.xml"/><Relationship Id="rId6" Type="http://schemas.openxmlformats.org/officeDocument/2006/relationships/hyperlink" Target="consultantplus://offline/ref=49FED28A3BCA8B86BE0CAD105F0A899B9049F8FC9F4CB24618724ABF4B6BBFE73428F1EC18C60203CEQDM7H" TargetMode="External"/><Relationship Id="rId11" Type="http://schemas.openxmlformats.org/officeDocument/2006/relationships/hyperlink" Target="consultantplus://offline/ref=49FED28A3BCA8B86BE0CAD105F0A899B9049F9FB9B40B74618724ABF4B6BQBMFH" TargetMode="External"/><Relationship Id="rId5" Type="http://schemas.openxmlformats.org/officeDocument/2006/relationships/hyperlink" Target="consultantplus://offline/ref=49FED28A3BCA8B86BE0CAD105F0A899B9049F9FA924EBE4618724ABF4B6BBFE73428F1EC18C60202CFQDM0H" TargetMode="External"/><Relationship Id="rId15" Type="http://schemas.openxmlformats.org/officeDocument/2006/relationships/hyperlink" Target="consultantplus://offline/ref=49FED28A3BCA8B86BE0CAD105F0A899B9049F9FA924EBE4618724ABF4B6BBFE73428F1EC18C60202CFQDMFH" TargetMode="External"/><Relationship Id="rId10" Type="http://schemas.openxmlformats.org/officeDocument/2006/relationships/hyperlink" Target="consultantplus://offline/ref=49FED28A3BCA8B86BE0CAD105F0A899B9049F8FC9F4CB24618724ABF4B6BBFE73428F1EC18C60203CEQDM2H" TargetMode="External"/><Relationship Id="rId19" Type="http://schemas.openxmlformats.org/officeDocument/2006/relationships/hyperlink" Target="consultantplus://offline/ref=49FED28A3BCA8B86BE0CAD105F0A899B9049F9FA924EBE4618724ABF4B6BBFE73428F1EC18C60202CFQDMFH" TargetMode="External"/><Relationship Id="rId4" Type="http://schemas.openxmlformats.org/officeDocument/2006/relationships/webSettings" Target="webSettings.xml"/><Relationship Id="rId9" Type="http://schemas.openxmlformats.org/officeDocument/2006/relationships/hyperlink" Target="consultantplus://offline/ref=49FED28A3BCA8B86BE0CAD105F0A899B9049F9FA924EBE4618724ABF4B6BBFE73428F1EC18C60202CFQDM1H" TargetMode="External"/><Relationship Id="rId14" Type="http://schemas.openxmlformats.org/officeDocument/2006/relationships/hyperlink" Target="consultantplus://offline/ref=49FED28A3BCA8B86BE0CAD105F0A899B9049F9FA924EBE4618724ABF4B6BBFE73428F1EC18C60202CFQD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urist02</cp:lastModifiedBy>
  <cp:revision>1</cp:revision>
  <dcterms:created xsi:type="dcterms:W3CDTF">2014-04-17T07:12:00Z</dcterms:created>
  <dcterms:modified xsi:type="dcterms:W3CDTF">2014-04-17T07:12:00Z</dcterms:modified>
</cp:coreProperties>
</file>